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B7" w:rsidRPr="002329A0" w:rsidRDefault="00092BB7" w:rsidP="002329A0">
      <w:pPr>
        <w:spacing w:after="0" w:line="240" w:lineRule="auto"/>
        <w:rPr>
          <w:rFonts w:cstheme="minorHAnsi"/>
          <w:noProof/>
          <w:sz w:val="20"/>
          <w:szCs w:val="20"/>
        </w:rPr>
      </w:pPr>
      <w:r w:rsidRPr="002329A0">
        <w:rPr>
          <w:rFonts w:cstheme="minorHAnsi"/>
          <w:noProof/>
          <w:sz w:val="20"/>
          <w:szCs w:val="20"/>
          <w:lang w:eastAsia="pl-PL"/>
        </w:rPr>
        <w:drawing>
          <wp:anchor distT="0" distB="0" distL="114300" distR="114300" simplePos="0" relativeHeight="251659264" behindDoc="0" locked="0" layoutInCell="1" allowOverlap="1" wp14:anchorId="752DFC08" wp14:editId="002ABFB6">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14:sizeRelH relativeFrom="page">
              <wp14:pctWidth>0</wp14:pctWidth>
            </wp14:sizeRelH>
            <wp14:sizeRelV relativeFrom="page">
              <wp14:pctHeight>0</wp14:pctHeight>
            </wp14:sizeRelV>
          </wp:anchor>
        </w:drawing>
      </w:r>
    </w:p>
    <w:p w:rsidR="00092BB7" w:rsidRPr="002329A0" w:rsidRDefault="00092BB7" w:rsidP="002329A0">
      <w:pPr>
        <w:spacing w:after="0" w:line="240" w:lineRule="auto"/>
        <w:jc w:val="right"/>
        <w:rPr>
          <w:rFonts w:cstheme="minorHAnsi"/>
          <w:i/>
          <w:sz w:val="20"/>
          <w:szCs w:val="20"/>
        </w:rPr>
      </w:pPr>
    </w:p>
    <w:p w:rsidR="00092BB7" w:rsidRPr="004D580D" w:rsidRDefault="00092BB7" w:rsidP="002329A0">
      <w:pPr>
        <w:spacing w:after="0" w:line="240" w:lineRule="auto"/>
        <w:jc w:val="right"/>
        <w:rPr>
          <w:rFonts w:cstheme="minorHAnsi"/>
          <w:sz w:val="20"/>
          <w:szCs w:val="20"/>
          <w:lang w:val="en-US"/>
        </w:rPr>
      </w:pPr>
      <w:r w:rsidRPr="004D580D">
        <w:rPr>
          <w:rFonts w:cstheme="minorHAnsi"/>
          <w:sz w:val="20"/>
          <w:szCs w:val="20"/>
          <w:lang w:val="en-US"/>
        </w:rPr>
        <w:t>Warsaw, this day</w:t>
      </w:r>
      <w:r w:rsidR="004D580D">
        <w:rPr>
          <w:rFonts w:cstheme="minorHAnsi"/>
          <w:sz w:val="20"/>
          <w:szCs w:val="20"/>
          <w:lang w:val="en-US"/>
        </w:rPr>
        <w:t xml:space="preserve"> 1</w:t>
      </w:r>
      <w:r w:rsidR="0004293D">
        <w:rPr>
          <w:rFonts w:cstheme="minorHAnsi"/>
          <w:sz w:val="20"/>
          <w:szCs w:val="20"/>
          <w:lang w:val="en-US"/>
        </w:rPr>
        <w:t>5</w:t>
      </w:r>
      <w:r w:rsidR="004D580D">
        <w:rPr>
          <w:rFonts w:cstheme="minorHAnsi"/>
          <w:sz w:val="20"/>
          <w:szCs w:val="20"/>
          <w:lang w:val="en-US"/>
        </w:rPr>
        <w:t>.07.2021</w:t>
      </w:r>
    </w:p>
    <w:p w:rsidR="00092BB7" w:rsidRPr="004D580D" w:rsidRDefault="00092BB7" w:rsidP="002329A0">
      <w:pPr>
        <w:autoSpaceDE w:val="0"/>
        <w:autoSpaceDN w:val="0"/>
        <w:adjustRightInd w:val="0"/>
        <w:spacing w:after="0" w:line="240" w:lineRule="auto"/>
        <w:jc w:val="both"/>
        <w:rPr>
          <w:rFonts w:cstheme="minorHAnsi"/>
          <w:sz w:val="20"/>
          <w:szCs w:val="20"/>
          <w:lang w:val="en-US"/>
        </w:rPr>
      </w:pPr>
    </w:p>
    <w:p w:rsidR="00092BB7" w:rsidRPr="004D580D" w:rsidRDefault="00092BB7" w:rsidP="002329A0">
      <w:pPr>
        <w:autoSpaceDE w:val="0"/>
        <w:autoSpaceDN w:val="0"/>
        <w:adjustRightInd w:val="0"/>
        <w:spacing w:after="0" w:line="240" w:lineRule="auto"/>
        <w:jc w:val="center"/>
        <w:rPr>
          <w:rFonts w:cstheme="minorHAnsi"/>
          <w:b/>
          <w:bCs/>
          <w:caps/>
          <w:sz w:val="20"/>
          <w:szCs w:val="20"/>
          <w:lang w:val="en-US"/>
        </w:rPr>
      </w:pPr>
      <w:r w:rsidRPr="004D580D">
        <w:rPr>
          <w:rFonts w:cstheme="minorHAnsi"/>
          <w:b/>
          <w:bCs/>
          <w:caps/>
          <w:sz w:val="20"/>
          <w:szCs w:val="20"/>
          <w:lang w:val="en-US"/>
        </w:rPr>
        <w:t xml:space="preserve">Inquiry No. </w:t>
      </w:r>
      <w:r w:rsidR="0004293D">
        <w:rPr>
          <w:rFonts w:cstheme="minorHAnsi"/>
          <w:b/>
          <w:bCs/>
          <w:caps/>
          <w:sz w:val="20"/>
          <w:szCs w:val="20"/>
          <w:lang w:val="en-US"/>
        </w:rPr>
        <w:t>70</w:t>
      </w:r>
      <w:r w:rsidRPr="004D580D">
        <w:rPr>
          <w:rFonts w:cstheme="minorHAnsi"/>
          <w:b/>
          <w:bCs/>
          <w:caps/>
          <w:sz w:val="20"/>
          <w:szCs w:val="20"/>
          <w:lang w:val="en-US"/>
        </w:rPr>
        <w:t>/</w:t>
      </w:r>
      <w:r w:rsidR="004D580D">
        <w:rPr>
          <w:rFonts w:cstheme="minorHAnsi"/>
          <w:b/>
          <w:bCs/>
          <w:caps/>
          <w:sz w:val="20"/>
          <w:szCs w:val="20"/>
          <w:lang w:val="en-US"/>
        </w:rPr>
        <w:t>202</w:t>
      </w:r>
      <w:r w:rsidR="00EB3B7D">
        <w:rPr>
          <w:rFonts w:cstheme="minorHAnsi"/>
          <w:b/>
          <w:bCs/>
          <w:caps/>
          <w:sz w:val="20"/>
          <w:szCs w:val="20"/>
          <w:lang w:val="en-US"/>
        </w:rPr>
        <w:t>1</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for </w:t>
      </w:r>
      <w:r w:rsidR="004D580D">
        <w:rPr>
          <w:rFonts w:cstheme="minorHAnsi"/>
          <w:sz w:val="20"/>
          <w:szCs w:val="20"/>
          <w:lang w:val="en-US"/>
        </w:rPr>
        <w:t>supply</w:t>
      </w:r>
    </w:p>
    <w:p w:rsidR="00092BB7" w:rsidRPr="004D580D" w:rsidRDefault="004D580D" w:rsidP="002329A0">
      <w:pPr>
        <w:autoSpaceDE w:val="0"/>
        <w:autoSpaceDN w:val="0"/>
        <w:adjustRightInd w:val="0"/>
        <w:spacing w:after="0" w:line="240" w:lineRule="auto"/>
        <w:jc w:val="center"/>
        <w:rPr>
          <w:rFonts w:cstheme="minorHAnsi"/>
          <w:b/>
          <w:iCs/>
          <w:sz w:val="20"/>
          <w:szCs w:val="20"/>
          <w:lang w:val="en-US"/>
        </w:rPr>
      </w:pPr>
      <w:r>
        <w:rPr>
          <w:rFonts w:cstheme="minorHAnsi"/>
          <w:b/>
          <w:iCs/>
          <w:sz w:val="20"/>
          <w:szCs w:val="20"/>
          <w:lang w:val="en-US"/>
        </w:rPr>
        <w:t xml:space="preserve"> Multi-channel silicon probes</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to the </w:t>
      </w:r>
      <w:proofErr w:type="spellStart"/>
      <w:r w:rsidRPr="004D580D">
        <w:rPr>
          <w:rFonts w:cstheme="minorHAnsi"/>
          <w:sz w:val="20"/>
          <w:szCs w:val="20"/>
          <w:lang w:val="en-US"/>
        </w:rPr>
        <w:t>Marceli</w:t>
      </w:r>
      <w:proofErr w:type="spellEnd"/>
      <w:r w:rsidRPr="004D580D">
        <w:rPr>
          <w:rFonts w:cstheme="minorHAnsi"/>
          <w:sz w:val="20"/>
          <w:szCs w:val="20"/>
          <w:lang w:val="en-US"/>
        </w:rPr>
        <w:t xml:space="preserve"> Nencki Institute of Experimental Biology</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 Polish Academy of Sciences</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bookmarkStart w:id="0" w:name="_GoBack"/>
      <w:bookmarkEnd w:id="0"/>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b/>
          <w:bCs/>
          <w:sz w:val="20"/>
          <w:szCs w:val="20"/>
          <w:lang w:val="en-US"/>
        </w:rPr>
        <w:t>Ordering Party:</w:t>
      </w:r>
      <w:r w:rsidRPr="004D580D">
        <w:rPr>
          <w:rFonts w:cstheme="minorHAnsi"/>
          <w:sz w:val="20"/>
          <w:szCs w:val="20"/>
          <w:lang w:val="en-US"/>
        </w:rPr>
        <w:t xml:space="preserve"> M. Nencki Institute of Experimental Biology PAS,</w:t>
      </w: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with registered office at 3 Pasteura Street, Warsaw (02-093), NIP:525-000-92-69, REGON 000325825</w:t>
      </w:r>
    </w:p>
    <w:p w:rsidR="00092BB7" w:rsidRPr="004D580D" w:rsidRDefault="00092BB7" w:rsidP="002329A0">
      <w:pPr>
        <w:autoSpaceDE w:val="0"/>
        <w:autoSpaceDN w:val="0"/>
        <w:adjustRightInd w:val="0"/>
        <w:spacing w:after="0" w:line="240" w:lineRule="auto"/>
        <w:rPr>
          <w:rFonts w:cstheme="minorHAnsi"/>
          <w:sz w:val="20"/>
          <w:szCs w:val="20"/>
          <w:lang w:val="en-US"/>
        </w:rPr>
      </w:pP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Procurement contact person:</w:t>
      </w:r>
      <w:r w:rsidR="004D580D">
        <w:rPr>
          <w:rFonts w:cstheme="minorHAnsi"/>
          <w:sz w:val="20"/>
          <w:szCs w:val="20"/>
          <w:lang w:val="en-US"/>
        </w:rPr>
        <w:t xml:space="preserve"> </w:t>
      </w:r>
      <w:proofErr w:type="spellStart"/>
      <w:r w:rsidR="004D580D">
        <w:rPr>
          <w:rFonts w:cstheme="minorHAnsi"/>
          <w:sz w:val="20"/>
          <w:szCs w:val="20"/>
          <w:lang w:val="en-US"/>
        </w:rPr>
        <w:t>Kacper</w:t>
      </w:r>
      <w:proofErr w:type="spellEnd"/>
      <w:r w:rsidR="004D580D">
        <w:rPr>
          <w:rFonts w:cstheme="minorHAnsi"/>
          <w:sz w:val="20"/>
          <w:szCs w:val="20"/>
          <w:lang w:val="en-US"/>
        </w:rPr>
        <w:t xml:space="preserve"> </w:t>
      </w:r>
      <w:proofErr w:type="spellStart"/>
      <w:r w:rsidR="004D580D">
        <w:rPr>
          <w:rFonts w:cstheme="minorHAnsi"/>
          <w:sz w:val="20"/>
          <w:szCs w:val="20"/>
          <w:lang w:val="en-US"/>
        </w:rPr>
        <w:t>Kondrakiewicz</w:t>
      </w:r>
      <w:proofErr w:type="spellEnd"/>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 xml:space="preserve">e-mail: </w:t>
      </w:r>
      <w:r w:rsidR="004D580D">
        <w:rPr>
          <w:rFonts w:cstheme="minorHAnsi"/>
          <w:sz w:val="20"/>
          <w:szCs w:val="20"/>
          <w:lang w:val="en-US"/>
        </w:rPr>
        <w:t>k.kondrakiewicz@nencki.edu.pl</w:t>
      </w:r>
    </w:p>
    <w:p w:rsidR="00092BB7" w:rsidRDefault="00092BB7" w:rsidP="002329A0">
      <w:pPr>
        <w:autoSpaceDE w:val="0"/>
        <w:autoSpaceDN w:val="0"/>
        <w:adjustRightInd w:val="0"/>
        <w:spacing w:after="0" w:line="240" w:lineRule="auto"/>
        <w:rPr>
          <w:rFonts w:ascii="Calibri" w:hAnsi="Calibri" w:cstheme="minorHAnsi"/>
          <w:b/>
          <w:bCs/>
          <w:lang w:val="en-US"/>
        </w:rPr>
      </w:pPr>
      <w:r w:rsidRPr="004D580D">
        <w:rPr>
          <w:rFonts w:cstheme="minorHAnsi"/>
          <w:sz w:val="20"/>
          <w:szCs w:val="20"/>
          <w:lang w:val="en-US"/>
        </w:rPr>
        <w:t xml:space="preserve">Deadline for submission of bids: </w:t>
      </w:r>
      <w:r w:rsidRPr="004D580D">
        <w:rPr>
          <w:rFonts w:cstheme="minorHAnsi"/>
          <w:b/>
          <w:bCs/>
          <w:sz w:val="20"/>
          <w:szCs w:val="20"/>
          <w:lang w:val="en-US"/>
        </w:rPr>
        <w:t xml:space="preserve">no later than </w:t>
      </w:r>
      <w:r w:rsidR="0004293D">
        <w:rPr>
          <w:rFonts w:cstheme="minorHAnsi"/>
          <w:b/>
          <w:bCs/>
          <w:sz w:val="20"/>
          <w:szCs w:val="20"/>
          <w:lang w:val="en-US"/>
        </w:rPr>
        <w:t>21</w:t>
      </w:r>
      <w:r w:rsidR="004D580D">
        <w:rPr>
          <w:rFonts w:cstheme="minorHAnsi"/>
          <w:b/>
          <w:bCs/>
          <w:sz w:val="20"/>
          <w:szCs w:val="20"/>
          <w:lang w:val="en-US"/>
        </w:rPr>
        <w:t>.07.2021</w:t>
      </w:r>
      <w:r w:rsidRPr="004D580D">
        <w:rPr>
          <w:rFonts w:cstheme="minorHAnsi"/>
          <w:b/>
          <w:bCs/>
          <w:sz w:val="20"/>
          <w:szCs w:val="20"/>
          <w:lang w:val="en-US"/>
        </w:rPr>
        <w:t xml:space="preserve">, </w:t>
      </w:r>
      <w:r w:rsidR="004D580D">
        <w:rPr>
          <w:rFonts w:ascii="Calibri" w:hAnsi="Calibri" w:cstheme="minorHAnsi"/>
          <w:b/>
          <w:bCs/>
          <w:lang w:val="en-US"/>
        </w:rPr>
        <w:t>to 12:00 p.m.</w:t>
      </w:r>
    </w:p>
    <w:p w:rsidR="004D580D" w:rsidRPr="004D580D" w:rsidRDefault="004D580D" w:rsidP="002329A0">
      <w:pPr>
        <w:autoSpaceDE w:val="0"/>
        <w:autoSpaceDN w:val="0"/>
        <w:adjustRightInd w:val="0"/>
        <w:spacing w:after="0" w:line="240" w:lineRule="auto"/>
        <w:rPr>
          <w:rFonts w:cstheme="minorHAnsi"/>
          <w:sz w:val="20"/>
          <w:szCs w:val="20"/>
          <w:lang w:val="en-US"/>
        </w:rPr>
      </w:pP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 Description of the subject matter of the contract:</w:t>
      </w:r>
    </w:p>
    <w:p w:rsidR="004D580D" w:rsidRPr="004D580D" w:rsidRDefault="00F4300A" w:rsidP="004D580D">
      <w:pPr>
        <w:pStyle w:val="Akapitzlist"/>
        <w:numPr>
          <w:ilvl w:val="0"/>
          <w:numId w:val="15"/>
        </w:numPr>
        <w:shd w:val="clear" w:color="auto" w:fill="FFFFFF"/>
        <w:spacing w:after="0" w:line="240" w:lineRule="auto"/>
        <w:ind w:left="426" w:hanging="284"/>
        <w:jc w:val="both"/>
        <w:rPr>
          <w:rFonts w:ascii="Times New Roman" w:eastAsia="Times New Roman" w:hAnsi="Times New Roman"/>
          <w:color w:val="222222"/>
          <w:sz w:val="20"/>
          <w:szCs w:val="20"/>
          <w:lang w:val="en-US" w:eastAsia="pl-PL"/>
        </w:rPr>
      </w:pPr>
      <w:r w:rsidRPr="004D580D">
        <w:rPr>
          <w:rFonts w:cstheme="minorHAnsi"/>
          <w:sz w:val="20"/>
          <w:szCs w:val="20"/>
          <w:lang w:val="en-US"/>
        </w:rPr>
        <w:t xml:space="preserve">The subject matter of the contract is </w:t>
      </w:r>
      <w:r w:rsidR="004D580D" w:rsidRPr="004D580D">
        <w:rPr>
          <w:rFonts w:eastAsia="Times New Roman"/>
          <w:color w:val="222222"/>
          <w:sz w:val="20"/>
          <w:szCs w:val="20"/>
          <w:lang w:val="en-US" w:eastAsia="pl-PL"/>
        </w:rPr>
        <w:t>- Five multi-channel silicon probes suitable for recording action potentials in rodent brain </w:t>
      </w:r>
      <w:r w:rsidR="004D580D" w:rsidRPr="004D580D">
        <w:rPr>
          <w:rFonts w:eastAsia="Times New Roman"/>
          <w:i/>
          <w:iCs/>
          <w:color w:val="222222"/>
          <w:sz w:val="20"/>
          <w:szCs w:val="20"/>
          <w:lang w:val="en-US" w:eastAsia="pl-PL"/>
        </w:rPr>
        <w:t>in-vivo</w:t>
      </w:r>
      <w:r w:rsidR="004D580D" w:rsidRPr="004D580D">
        <w:rPr>
          <w:rFonts w:eastAsia="Times New Roman"/>
          <w:color w:val="222222"/>
          <w:sz w:val="20"/>
          <w:szCs w:val="20"/>
          <w:lang w:val="en-US" w:eastAsia="pl-PL"/>
        </w:rPr>
        <w:t>.</w:t>
      </w:r>
    </w:p>
    <w:p w:rsidR="004D580D" w:rsidRPr="004D580D" w:rsidRDefault="004D580D" w:rsidP="004D580D">
      <w:pPr>
        <w:pStyle w:val="Akapitzlist"/>
        <w:numPr>
          <w:ilvl w:val="0"/>
          <w:numId w:val="16"/>
        </w:numPr>
        <w:shd w:val="clear" w:color="auto" w:fill="FFFFFF"/>
        <w:spacing w:after="0" w:line="240" w:lineRule="auto"/>
        <w:ind w:left="709" w:hanging="283"/>
        <w:jc w:val="both"/>
        <w:rPr>
          <w:rFonts w:ascii="Times New Roman" w:eastAsia="Times New Roman" w:hAnsi="Times New Roman"/>
          <w:color w:val="222222"/>
          <w:sz w:val="20"/>
          <w:szCs w:val="20"/>
          <w:lang w:val="en-US" w:eastAsia="pl-PL"/>
        </w:rPr>
      </w:pPr>
      <w:r w:rsidRPr="004D580D">
        <w:rPr>
          <w:rFonts w:eastAsia="Times New Roman"/>
          <w:color w:val="222222"/>
          <w:sz w:val="20"/>
          <w:szCs w:val="20"/>
          <w:lang w:val="en-US" w:eastAsia="pl-PL"/>
        </w:rPr>
        <w:t>Minimum number of simultaneously active channels per probe: 350.</w:t>
      </w:r>
    </w:p>
    <w:p w:rsidR="004D580D" w:rsidRPr="004D580D" w:rsidRDefault="004D580D" w:rsidP="004D580D">
      <w:pPr>
        <w:pStyle w:val="Akapitzlist"/>
        <w:numPr>
          <w:ilvl w:val="0"/>
          <w:numId w:val="16"/>
        </w:numPr>
        <w:shd w:val="clear" w:color="auto" w:fill="FFFFFF"/>
        <w:spacing w:after="0" w:line="240" w:lineRule="auto"/>
        <w:ind w:left="709" w:hanging="283"/>
        <w:jc w:val="both"/>
        <w:rPr>
          <w:rFonts w:ascii="Times New Roman" w:eastAsia="Times New Roman" w:hAnsi="Times New Roman"/>
          <w:color w:val="222222"/>
          <w:sz w:val="20"/>
          <w:szCs w:val="20"/>
          <w:lang w:val="en-US" w:eastAsia="pl-PL"/>
        </w:rPr>
      </w:pPr>
      <w:r w:rsidRPr="004D580D">
        <w:rPr>
          <w:rFonts w:eastAsia="Times New Roman"/>
          <w:color w:val="222222"/>
          <w:sz w:val="20"/>
          <w:szCs w:val="20"/>
          <w:lang w:val="en-US" w:eastAsia="pl-PL"/>
        </w:rPr>
        <w:t>Integrated amplifier (signal amplified and digitized on site).</w:t>
      </w:r>
    </w:p>
    <w:p w:rsidR="004D580D" w:rsidRPr="004D580D" w:rsidRDefault="004D580D" w:rsidP="004D580D">
      <w:pPr>
        <w:pStyle w:val="Akapitzlist"/>
        <w:numPr>
          <w:ilvl w:val="0"/>
          <w:numId w:val="16"/>
        </w:numPr>
        <w:shd w:val="clear" w:color="auto" w:fill="FFFFFF"/>
        <w:spacing w:after="0" w:line="240" w:lineRule="auto"/>
        <w:ind w:left="709" w:hanging="283"/>
        <w:jc w:val="both"/>
        <w:rPr>
          <w:rFonts w:ascii="Times New Roman" w:eastAsia="Times New Roman" w:hAnsi="Times New Roman"/>
          <w:color w:val="222222"/>
          <w:sz w:val="20"/>
          <w:szCs w:val="20"/>
          <w:lang w:val="en-US" w:eastAsia="pl-PL"/>
        </w:rPr>
      </w:pPr>
      <w:r w:rsidRPr="004D580D">
        <w:rPr>
          <w:rFonts w:eastAsia="Times New Roman"/>
          <w:color w:val="222222"/>
          <w:sz w:val="20"/>
          <w:szCs w:val="20"/>
          <w:lang w:val="en-US" w:eastAsia="pl-PL"/>
        </w:rPr>
        <w:t>Compatible with National Instruments system for data acquisition (PXIe-1071). </w:t>
      </w:r>
    </w:p>
    <w:p w:rsidR="00F4300A" w:rsidRPr="004D580D" w:rsidRDefault="00F4300A" w:rsidP="00F4300A">
      <w:pPr>
        <w:autoSpaceDE w:val="0"/>
        <w:autoSpaceDN w:val="0"/>
        <w:adjustRightInd w:val="0"/>
        <w:spacing w:after="0" w:line="240" w:lineRule="auto"/>
        <w:rPr>
          <w:rFonts w:eastAsia="Times New Roman"/>
          <w:color w:val="222222"/>
          <w:sz w:val="20"/>
          <w:szCs w:val="20"/>
          <w:lang w:val="en-US" w:eastAsia="pl-PL"/>
        </w:rPr>
      </w:pPr>
    </w:p>
    <w:p w:rsidR="00F4300A" w:rsidRPr="004D580D" w:rsidRDefault="00F4300A" w:rsidP="00F4300A">
      <w:pPr>
        <w:tabs>
          <w:tab w:val="left" w:pos="709"/>
        </w:tabs>
        <w:autoSpaceDE w:val="0"/>
        <w:autoSpaceDN w:val="0"/>
        <w:adjustRightInd w:val="0"/>
        <w:spacing w:after="0" w:line="240" w:lineRule="auto"/>
        <w:rPr>
          <w:rFonts w:cstheme="minorHAnsi"/>
          <w:sz w:val="20"/>
          <w:szCs w:val="20"/>
          <w:lang w:val="en-US"/>
        </w:rPr>
      </w:pPr>
      <w:r w:rsidRPr="004D580D">
        <w:rPr>
          <w:rFonts w:cstheme="minorHAnsi"/>
          <w:b/>
          <w:sz w:val="20"/>
          <w:szCs w:val="20"/>
          <w:lang w:val="en-US"/>
        </w:rPr>
        <w:t xml:space="preserve">Order completion date: </w:t>
      </w:r>
      <w:r w:rsidRPr="004D580D">
        <w:rPr>
          <w:rFonts w:cstheme="minorHAnsi"/>
          <w:sz w:val="20"/>
          <w:szCs w:val="20"/>
          <w:lang w:val="en-US"/>
        </w:rPr>
        <w:t>max</w:t>
      </w:r>
      <w:r w:rsidR="004D580D">
        <w:rPr>
          <w:rFonts w:cstheme="minorHAnsi"/>
          <w:sz w:val="20"/>
          <w:szCs w:val="20"/>
          <w:lang w:val="en-US"/>
        </w:rPr>
        <w:t xml:space="preserve">. </w:t>
      </w:r>
      <w:r w:rsidR="007E4DD8">
        <w:rPr>
          <w:rFonts w:cstheme="minorHAnsi"/>
          <w:sz w:val="20"/>
          <w:szCs w:val="20"/>
          <w:lang w:val="en-US"/>
        </w:rPr>
        <w:t>90 days</w:t>
      </w:r>
      <w:r w:rsidR="004D580D">
        <w:rPr>
          <w:rFonts w:cstheme="minorHAnsi"/>
          <w:sz w:val="20"/>
          <w:szCs w:val="20"/>
          <w:lang w:val="en-US"/>
        </w:rPr>
        <w:t xml:space="preserve"> </w:t>
      </w:r>
      <w:r w:rsidRPr="004D580D">
        <w:rPr>
          <w:rFonts w:cstheme="minorHAnsi"/>
          <w:sz w:val="20"/>
          <w:szCs w:val="20"/>
          <w:lang w:val="en-US"/>
        </w:rPr>
        <w:t>from the date of signing the contract</w:t>
      </w:r>
      <w:r w:rsidR="004D580D">
        <w:rPr>
          <w:rFonts w:cstheme="minorHAnsi"/>
          <w:sz w:val="20"/>
          <w:szCs w:val="20"/>
          <w:lang w:val="en-US"/>
        </w:rPr>
        <w:t>.</w:t>
      </w:r>
    </w:p>
    <w:p w:rsidR="00F4300A" w:rsidRPr="004D580D" w:rsidRDefault="00F4300A" w:rsidP="00F4300A">
      <w:pPr>
        <w:autoSpaceDE w:val="0"/>
        <w:autoSpaceDN w:val="0"/>
        <w:adjustRightInd w:val="0"/>
        <w:spacing w:after="0" w:line="240" w:lineRule="auto"/>
        <w:rPr>
          <w:rFonts w:cstheme="minorHAnsi"/>
          <w:b/>
          <w:sz w:val="20"/>
          <w:szCs w:val="20"/>
          <w:lang w:val="en-US"/>
        </w:rPr>
      </w:pP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 Tender evaluation criteria</w:t>
      </w:r>
    </w:p>
    <w:p w:rsidR="00012FAC" w:rsidRPr="00012FAC" w:rsidRDefault="00F4300A" w:rsidP="00012FAC">
      <w:pPr>
        <w:autoSpaceDE w:val="0"/>
        <w:autoSpaceDN w:val="0"/>
        <w:adjustRightInd w:val="0"/>
        <w:jc w:val="both"/>
        <w:rPr>
          <w:rFonts w:ascii="Calibri" w:hAnsi="Calibri" w:cstheme="minorHAnsi"/>
          <w:b/>
          <w:bCs/>
          <w:color w:val="FF0000"/>
          <w:sz w:val="20"/>
          <w:szCs w:val="20"/>
          <w:lang w:val="en-US"/>
        </w:rPr>
      </w:pPr>
      <w:r w:rsidRPr="004D580D">
        <w:rPr>
          <w:rFonts w:ascii="Calibri" w:hAnsi="Calibri" w:cstheme="minorHAnsi"/>
          <w:sz w:val="20"/>
          <w:szCs w:val="20"/>
          <w:lang w:val="en-US"/>
        </w:rPr>
        <w:t>In the selection process the Contracting Authority wi</w:t>
      </w:r>
      <w:r w:rsidR="00012FAC">
        <w:rPr>
          <w:rFonts w:ascii="Calibri" w:hAnsi="Calibri" w:cstheme="minorHAnsi"/>
          <w:sz w:val="20"/>
          <w:szCs w:val="20"/>
          <w:lang w:val="en-US"/>
        </w:rPr>
        <w:t xml:space="preserve">ll be guided by the </w:t>
      </w:r>
      <w:r w:rsidR="00012FAC" w:rsidRPr="00012FAC">
        <w:rPr>
          <w:rFonts w:ascii="Calibri" w:hAnsi="Calibri" w:cstheme="minorHAnsi"/>
          <w:sz w:val="20"/>
          <w:szCs w:val="20"/>
          <w:lang w:val="en-US"/>
        </w:rPr>
        <w:t>price criterion applied to offers fulfilling the conditions for participation in the procedure.</w:t>
      </w: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III Description of Proposal Preparation and Evaluation: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 xml:space="preserve">The offer should be prepared on the </w:t>
      </w:r>
      <w:r w:rsidR="00F521E4" w:rsidRPr="004D580D">
        <w:rPr>
          <w:rFonts w:cstheme="minorHAnsi"/>
          <w:sz w:val="20"/>
          <w:szCs w:val="20"/>
          <w:lang w:val="en-US"/>
        </w:rPr>
        <w:t>form attached as Annex 1 to this request for quotation.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The bid should contain information about the total net and gross value of the contract: The Bidder, whose bid will be selected, before signing the contract shall provide scans of: the certificate of entry into the register of economic activity, REGON certificate and NIP certificate.</w:t>
      </w:r>
    </w:p>
    <w:p w:rsidR="00F4300A" w:rsidRPr="00CC4D50" w:rsidRDefault="00F4300A" w:rsidP="00CC4D50">
      <w:pPr>
        <w:numPr>
          <w:ilvl w:val="0"/>
          <w:numId w:val="1"/>
        </w:numPr>
        <w:autoSpaceDE w:val="0"/>
        <w:autoSpaceDN w:val="0"/>
        <w:adjustRightInd w:val="0"/>
        <w:spacing w:after="0" w:line="240" w:lineRule="auto"/>
        <w:ind w:right="-46"/>
        <w:rPr>
          <w:rFonts w:cstheme="minorHAnsi"/>
          <w:color w:val="000000"/>
          <w:sz w:val="20"/>
          <w:szCs w:val="20"/>
          <w:lang w:val="en-US"/>
        </w:rPr>
      </w:pPr>
      <w:r w:rsidRPr="00CC4D50">
        <w:rPr>
          <w:rFonts w:cstheme="minorHAnsi"/>
          <w:color w:val="000000"/>
          <w:sz w:val="20"/>
          <w:szCs w:val="20"/>
          <w:lang w:val="en-US"/>
        </w:rPr>
        <w:t>Bids must be submitted electronically as a scanned original bid via email to:</w:t>
      </w:r>
      <w:r w:rsidR="00CC4D50" w:rsidRPr="00CC4D50">
        <w:rPr>
          <w:rFonts w:cstheme="minorHAnsi"/>
          <w:color w:val="000000"/>
          <w:sz w:val="20"/>
          <w:szCs w:val="20"/>
          <w:lang w:val="en-US"/>
        </w:rPr>
        <w:t xml:space="preserve"> </w:t>
      </w:r>
      <w:r w:rsidR="00012FAC" w:rsidRPr="00CC4D50">
        <w:rPr>
          <w:rFonts w:cstheme="minorHAnsi"/>
          <w:color w:val="000000"/>
          <w:sz w:val="20"/>
          <w:szCs w:val="20"/>
          <w:lang w:val="en-US"/>
        </w:rPr>
        <w:t>kondrakiewicz@nencki.edu.pl</w:t>
      </w:r>
      <w:r w:rsidRPr="00CC4D50">
        <w:rPr>
          <w:rFonts w:cstheme="minorHAnsi"/>
          <w:color w:val="000000"/>
          <w:sz w:val="20"/>
          <w:szCs w:val="20"/>
          <w:lang w:val="en-US"/>
        </w:rPr>
        <w:t>.</w:t>
      </w:r>
    </w:p>
    <w:p w:rsidR="00012FAC" w:rsidRPr="00012FAC" w:rsidRDefault="00F4300A" w:rsidP="00012FAC">
      <w:pPr>
        <w:numPr>
          <w:ilvl w:val="0"/>
          <w:numId w:val="1"/>
        </w:numPr>
        <w:autoSpaceDE w:val="0"/>
        <w:autoSpaceDN w:val="0"/>
        <w:adjustRightInd w:val="0"/>
        <w:spacing w:after="0" w:line="240" w:lineRule="auto"/>
        <w:ind w:right="-46"/>
        <w:jc w:val="both"/>
        <w:rPr>
          <w:rFonts w:cstheme="minorHAnsi"/>
          <w:color w:val="000000"/>
          <w:sz w:val="20"/>
          <w:szCs w:val="20"/>
          <w:lang w:val="en-US"/>
        </w:rPr>
      </w:pPr>
      <w:r w:rsidRPr="00012FAC">
        <w:rPr>
          <w:rFonts w:cstheme="minorHAnsi"/>
          <w:color w:val="000000"/>
          <w:sz w:val="20"/>
          <w:szCs w:val="20"/>
          <w:lang w:val="en-US"/>
        </w:rPr>
        <w:t xml:space="preserve">Please mark your offer in the subject line of your email: </w:t>
      </w:r>
      <w:r w:rsidR="00012FAC" w:rsidRPr="00012FAC">
        <w:rPr>
          <w:rFonts w:cstheme="minorHAnsi"/>
          <w:b/>
          <w:color w:val="000000"/>
          <w:sz w:val="20"/>
          <w:szCs w:val="20"/>
          <w:lang w:val="en-US"/>
        </w:rPr>
        <w:t>Multi-channel silicon probes</w:t>
      </w:r>
      <w:r w:rsidR="00012FAC">
        <w:rPr>
          <w:rFonts w:cstheme="minorHAnsi"/>
          <w:color w:val="000000"/>
          <w:sz w:val="20"/>
          <w:szCs w:val="20"/>
          <w:lang w:val="en-US"/>
        </w:rPr>
        <w:t>.</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Only those bids that contain all of the elements listed above will be evaluated.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Offers that do not meet the requirements specified in this request for quotation will be rejected (the Contracting Authority will inform the Bidder about the rejection of his offer by sending an e-mail to the address of the Bidder indicated in the offer).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Should there be any obvious miscalculations, typing errors or other obvious mistakes in the tender, the Contracting Authority shall correct them pursuant to the rules defined in the PPL Act (by sending appropriate e-mail information to the Contractor's address indicated in the tender).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In case of inconsistencies in the submitted tenders or issues requiring clarification (especially when an abnormally low price is suspected), the Contracting Authority shall ask the Economic Operator to provide the relevant clarifications and complements (by sending the relevant e-mail information to the Economic </w:t>
      </w:r>
      <w:r w:rsidRPr="004D580D">
        <w:rPr>
          <w:rFonts w:asciiTheme="minorHAnsi" w:hAnsiTheme="minorHAnsi" w:cs="Arial"/>
          <w:iCs/>
          <w:color w:val="222222"/>
          <w:sz w:val="20"/>
          <w:szCs w:val="20"/>
          <w:lang w:val="en-US"/>
        </w:rPr>
        <w:lastRenderedPageBreak/>
        <w:t>Operator's address indicated in the tender) - setting the deadline for response - 2 working days from the date of sending the request.</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If a Bidder fails to respond to the request referred to above or if the explanations provided by the Bidder are not complete and exhaustive, the Contracting Authority shall reject the bid (the Contracting Authority shall inform the Bidder that his bid has been rejected by sending an e-mail to the Bidder's address indicated in the bid).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Only non-</w:t>
      </w:r>
      <w:proofErr w:type="spellStart"/>
      <w:r w:rsidRPr="004D580D">
        <w:rPr>
          <w:rFonts w:asciiTheme="minorHAnsi" w:hAnsiTheme="minorHAnsi" w:cs="Arial"/>
          <w:iCs/>
          <w:color w:val="222222"/>
          <w:sz w:val="20"/>
          <w:szCs w:val="20"/>
          <w:lang w:val="en-US"/>
        </w:rPr>
        <w:t>rejectable</w:t>
      </w:r>
      <w:proofErr w:type="spellEnd"/>
      <w:r w:rsidRPr="004D580D">
        <w:rPr>
          <w:rFonts w:asciiTheme="minorHAnsi" w:hAnsiTheme="minorHAnsi" w:cs="Arial"/>
          <w:iCs/>
          <w:color w:val="222222"/>
          <w:sz w:val="20"/>
          <w:szCs w:val="20"/>
          <w:lang w:val="en-US"/>
        </w:rPr>
        <w:t xml:space="preserve"> bids will be evaluated.</w:t>
      </w:r>
    </w:p>
    <w:p w:rsidR="00F4300A" w:rsidRPr="004D580D"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US"/>
        </w:rPr>
      </w:pPr>
    </w:p>
    <w:p w:rsidR="00F4300A" w:rsidRPr="002329A0" w:rsidRDefault="00F4300A" w:rsidP="00F4300A">
      <w:pPr>
        <w:autoSpaceDE w:val="0"/>
        <w:autoSpaceDN w:val="0"/>
        <w:adjustRightInd w:val="0"/>
        <w:spacing w:after="0" w:line="240" w:lineRule="auto"/>
        <w:ind w:right="545"/>
        <w:jc w:val="both"/>
        <w:rPr>
          <w:rFonts w:cstheme="minorHAnsi"/>
          <w:b/>
          <w:bCs/>
          <w:sz w:val="20"/>
          <w:szCs w:val="20"/>
        </w:rPr>
      </w:pPr>
      <w:r>
        <w:rPr>
          <w:rFonts w:cstheme="minorHAnsi"/>
          <w:b/>
          <w:bCs/>
          <w:sz w:val="20"/>
          <w:szCs w:val="20"/>
        </w:rPr>
        <w:t xml:space="preserve">IV </w:t>
      </w:r>
      <w:proofErr w:type="spellStart"/>
      <w:r w:rsidRPr="002329A0">
        <w:rPr>
          <w:rFonts w:cstheme="minorHAnsi"/>
          <w:b/>
          <w:bCs/>
          <w:sz w:val="20"/>
          <w:szCs w:val="20"/>
        </w:rPr>
        <w:t>Additional</w:t>
      </w:r>
      <w:proofErr w:type="spellEnd"/>
      <w:r w:rsidRPr="002329A0">
        <w:rPr>
          <w:rFonts w:cstheme="minorHAnsi"/>
          <w:b/>
          <w:bCs/>
          <w:sz w:val="20"/>
          <w:szCs w:val="20"/>
        </w:rPr>
        <w:t xml:space="preserve"> Information:</w:t>
      </w:r>
    </w:p>
    <w:p w:rsidR="00F4300A" w:rsidRPr="004D580D" w:rsidRDefault="00F4300A" w:rsidP="00F4300A">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US"/>
        </w:rPr>
      </w:pPr>
      <w:r w:rsidRPr="004D580D">
        <w:rPr>
          <w:rFonts w:asciiTheme="minorHAnsi" w:hAnsiTheme="minorHAnsi" w:cstheme="minorHAnsi"/>
          <w:sz w:val="20"/>
          <w:szCs w:val="20"/>
          <w:lang w:val="en-US"/>
        </w:rPr>
        <w:t>A contract will be signed with the selected Contractor to execute the contract.</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 xml:space="preserve">The maximum completion date under the contract is up to: </w:t>
      </w:r>
      <w:r w:rsidR="006661CB">
        <w:rPr>
          <w:rFonts w:cstheme="minorHAnsi"/>
          <w:sz w:val="20"/>
          <w:szCs w:val="20"/>
          <w:lang w:val="en-US"/>
        </w:rPr>
        <w:t xml:space="preserve">90 days </w:t>
      </w:r>
      <w:r w:rsidRPr="004D580D">
        <w:rPr>
          <w:rFonts w:cstheme="minorHAnsi"/>
          <w:sz w:val="20"/>
          <w:szCs w:val="20"/>
          <w:lang w:val="en-US"/>
        </w:rPr>
        <w:t>(the declared delivery date shall be indicated by the Contractor in the tender).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to negotiate contract terms with the best Contractors.</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not to select any Contractor.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US"/>
        </w:rPr>
      </w:pPr>
      <w:r w:rsidRPr="004D580D">
        <w:rPr>
          <w:rFonts w:cstheme="minorHAnsi"/>
          <w:sz w:val="20"/>
          <w:szCs w:val="20"/>
          <w:lang w:val="en-US"/>
        </w:rPr>
        <w:t>The selection of the Economic Operator will be announced on the website. The Contracting Authority's website as soon as the procedure is completed.</w:t>
      </w:r>
    </w:p>
    <w:p w:rsidR="00F4300A" w:rsidRPr="004D580D" w:rsidRDefault="00F4300A" w:rsidP="00F4300A">
      <w:pPr>
        <w:pStyle w:val="Tekstwstpniesformatowany"/>
        <w:ind w:left="850"/>
        <w:jc w:val="both"/>
        <w:rPr>
          <w:rFonts w:ascii="Calibri" w:hAnsi="Calibri"/>
          <w:sz w:val="20"/>
          <w:szCs w:val="20"/>
          <w:lang w:val="en-US"/>
        </w:rPr>
      </w:pPr>
    </w:p>
    <w:p w:rsidR="00F4300A" w:rsidRPr="004D580D" w:rsidRDefault="00F4300A" w:rsidP="00F4300A">
      <w:pPr>
        <w:pStyle w:val="Tekstwstpniesformatowany"/>
        <w:ind w:left="850"/>
        <w:jc w:val="both"/>
        <w:rPr>
          <w:rFonts w:ascii="Calibri" w:hAnsi="Calibri"/>
          <w:sz w:val="20"/>
          <w:szCs w:val="20"/>
          <w:lang w:val="en-US"/>
        </w:rPr>
      </w:pPr>
    </w:p>
    <w:p w:rsidR="00022033" w:rsidRPr="004D580D" w:rsidRDefault="00022033" w:rsidP="00022033">
      <w:pPr>
        <w:autoSpaceDE w:val="0"/>
        <w:autoSpaceDN w:val="0"/>
        <w:adjustRightInd w:val="0"/>
        <w:spacing w:after="0" w:line="240" w:lineRule="auto"/>
        <w:ind w:right="545"/>
        <w:jc w:val="both"/>
        <w:rPr>
          <w:rFonts w:cstheme="minorHAnsi"/>
          <w:sz w:val="20"/>
          <w:szCs w:val="20"/>
          <w:lang w:val="en-US"/>
        </w:rPr>
      </w:pPr>
    </w:p>
    <w:p w:rsidR="00022033" w:rsidRDefault="00022033"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BE4992" w:rsidRPr="004D580D" w:rsidRDefault="00BE4992" w:rsidP="00BE4992">
      <w:pPr>
        <w:pStyle w:val="Stopka"/>
        <w:pBdr>
          <w:top w:val="thinThickSmallGap" w:sz="24" w:space="0" w:color="622423"/>
        </w:pBdr>
        <w:tabs>
          <w:tab w:val="clear" w:pos="4536"/>
        </w:tabs>
        <w:jc w:val="center"/>
        <w:rPr>
          <w:rFonts w:asciiTheme="minorHAnsi" w:hAnsiTheme="minorHAnsi" w:cstheme="minorHAnsi"/>
          <w:lang w:val="en-US"/>
        </w:rPr>
      </w:pPr>
      <w:r w:rsidRPr="004D580D">
        <w:rPr>
          <w:rFonts w:asciiTheme="minorHAnsi" w:hAnsiTheme="minorHAnsi" w:cstheme="minorHAnsi"/>
          <w:color w:val="365F91"/>
          <w:lang w:val="en-US"/>
        </w:rPr>
        <w:t xml:space="preserve">Pasteur 3, 02-093 Warsaw, </w:t>
      </w:r>
      <w:hyperlink r:id="rId9" w:history="1">
        <w:r w:rsidRPr="00E33F1B">
          <w:rPr>
            <w:rStyle w:val="Hipercze"/>
            <w:rFonts w:asciiTheme="minorHAnsi" w:hAnsiTheme="minorHAnsi" w:cstheme="minorHAnsi"/>
            <w:color w:val="365F91"/>
            <w:lang w:val="it-IT"/>
          </w:rPr>
          <w:t>http://www.nencki.</w:t>
        </w:r>
        <w:r w:rsidR="00076946">
          <w:rPr>
            <w:rStyle w:val="Hipercze"/>
            <w:rFonts w:asciiTheme="minorHAnsi" w:hAnsiTheme="minorHAnsi" w:cstheme="minorHAnsi"/>
            <w:color w:val="365F91"/>
            <w:lang w:val="it-IT"/>
          </w:rPr>
          <w:t>edu</w:t>
        </w:r>
        <w:r w:rsidRPr="00E33F1B">
          <w:rPr>
            <w:rStyle w:val="Hipercze"/>
            <w:rFonts w:asciiTheme="minorHAnsi" w:hAnsiTheme="minorHAnsi" w:cstheme="minorHAnsi"/>
            <w:color w:val="365F91"/>
            <w:lang w:val="it-IT"/>
          </w:rPr>
          <w:t>.pl_</w:t>
        </w:r>
      </w:hyperlink>
    </w:p>
    <w:p w:rsidR="00BE4992" w:rsidRPr="004D580D" w:rsidRDefault="00BE4992" w:rsidP="00022033">
      <w:pPr>
        <w:autoSpaceDE w:val="0"/>
        <w:autoSpaceDN w:val="0"/>
        <w:adjustRightInd w:val="0"/>
        <w:spacing w:after="0" w:line="240" w:lineRule="auto"/>
        <w:ind w:right="545"/>
        <w:jc w:val="both"/>
        <w:rPr>
          <w:rFonts w:cstheme="minorHAnsi"/>
          <w:sz w:val="20"/>
          <w:szCs w:val="20"/>
          <w:lang w:val="en-US"/>
        </w:rPr>
      </w:pPr>
    </w:p>
    <w:sectPr w:rsidR="00BE4992" w:rsidRPr="004D580D" w:rsidSect="001C1619">
      <w:headerReference w:type="default" r:id="rId10"/>
      <w:pgSz w:w="11906" w:h="16838"/>
      <w:pgMar w:top="1135"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0085" w16cex:dateUtc="2021-01-02T13: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CF" w:rsidRDefault="00A44FCF" w:rsidP="00CC4D50">
      <w:pPr>
        <w:spacing w:after="0" w:line="240" w:lineRule="auto"/>
      </w:pPr>
      <w:r>
        <w:separator/>
      </w:r>
    </w:p>
  </w:endnote>
  <w:endnote w:type="continuationSeparator" w:id="0">
    <w:p w:rsidR="00A44FCF" w:rsidRDefault="00A44FCF"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CF" w:rsidRDefault="00A44FCF" w:rsidP="00CC4D50">
      <w:pPr>
        <w:spacing w:after="0" w:line="240" w:lineRule="auto"/>
      </w:pPr>
      <w:r>
        <w:separator/>
      </w:r>
    </w:p>
  </w:footnote>
  <w:footnote w:type="continuationSeparator" w:id="0">
    <w:p w:rsidR="00A44FCF" w:rsidRDefault="00A44FCF" w:rsidP="00CC4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50" w:rsidRDefault="00CC4D50">
    <w:pPr>
      <w:pStyle w:val="Nagwek"/>
    </w:pPr>
    <w:r w:rsidRPr="00E40283">
      <w:rPr>
        <w:noProof/>
        <w:lang w:eastAsia="pl-PL"/>
      </w:rPr>
      <w:drawing>
        <wp:inline distT="0" distB="0" distL="0" distR="0" wp14:anchorId="61283DB2" wp14:editId="5FD3B2B9">
          <wp:extent cx="5731510" cy="785450"/>
          <wp:effectExtent l="0" t="0" r="2540" b="0"/>
          <wp:docPr id="1" name="Obraz 4" descr="Zasady promocji i oznakowania projektów w Programie - umow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asady promocji i oznakowania projektów w Programie - umow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8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visibility:visible" o:bullet="t">
        <v:imagedata r:id="rId1" o:title=""/>
      </v:shape>
    </w:pict>
  </w:numPicBullet>
  <w:numPicBullet w:numPicBulletId="1">
    <w:pict>
      <v:shape id="_x0000_i1029" type="#_x0000_t75" style="width:18.75pt;height:18.75pt;visibility:visible" o:bullet="t">
        <v:imagedata r:id="rId2" o:title=""/>
      </v:shape>
    </w:pict>
  </w:numPicBullet>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7"/>
  </w:num>
  <w:num w:numId="6">
    <w:abstractNumId w:val="13"/>
  </w:num>
  <w:num w:numId="7">
    <w:abstractNumId w:val="9"/>
  </w:num>
  <w:num w:numId="8">
    <w:abstractNumId w:val="12"/>
  </w:num>
  <w:num w:numId="9">
    <w:abstractNumId w:val="4"/>
  </w:num>
  <w:num w:numId="10">
    <w:abstractNumId w:val="11"/>
  </w:num>
  <w:num w:numId="11">
    <w:abstractNumId w:val="5"/>
  </w:num>
  <w:num w:numId="12">
    <w:abstractNumId w:val="8"/>
  </w:num>
  <w:num w:numId="13">
    <w:abstractNumId w:val="10"/>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83"/>
    <w:rsid w:val="00012FAC"/>
    <w:rsid w:val="00022033"/>
    <w:rsid w:val="0004293D"/>
    <w:rsid w:val="00076946"/>
    <w:rsid w:val="00092BB7"/>
    <w:rsid w:val="001C1619"/>
    <w:rsid w:val="002329A0"/>
    <w:rsid w:val="002B1283"/>
    <w:rsid w:val="002D5DDF"/>
    <w:rsid w:val="00402038"/>
    <w:rsid w:val="004C4D54"/>
    <w:rsid w:val="004D580D"/>
    <w:rsid w:val="006661CB"/>
    <w:rsid w:val="00695498"/>
    <w:rsid w:val="007E4DD8"/>
    <w:rsid w:val="008138D3"/>
    <w:rsid w:val="009E4E1D"/>
    <w:rsid w:val="009F2672"/>
    <w:rsid w:val="00A44FCF"/>
    <w:rsid w:val="00A67081"/>
    <w:rsid w:val="00BB740A"/>
    <w:rsid w:val="00BE4992"/>
    <w:rsid w:val="00CC4D50"/>
    <w:rsid w:val="00E22B5B"/>
    <w:rsid w:val="00EB3B7D"/>
    <w:rsid w:val="00F4300A"/>
    <w:rsid w:val="00F521E4"/>
    <w:rsid w:val="00FC5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ncki.gov.pl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567</Words>
  <Characters>3405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Stefaniuk</dc:creator>
  <cp:lastModifiedBy>Iczaplarska</cp:lastModifiedBy>
  <cp:revision>42</cp:revision>
  <dcterms:created xsi:type="dcterms:W3CDTF">2021-07-11T19:27:00Z</dcterms:created>
  <dcterms:modified xsi:type="dcterms:W3CDTF">2021-07-15T13:08:00Z</dcterms:modified>
</cp:coreProperties>
</file>