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08" w:rsidRDefault="009F2D08" w:rsidP="009F2D08">
      <w:pPr>
        <w:spacing w:line="259" w:lineRule="auto"/>
      </w:pPr>
      <w:bookmarkStart w:id="0" w:name="_GoBack"/>
      <w:bookmarkEnd w:id="0"/>
      <w:proofErr w:type="spellStart"/>
      <w:r>
        <w:rPr>
          <w:b/>
          <w:sz w:val="28"/>
        </w:rPr>
        <w:t>Załącznik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nr</w:t>
      </w:r>
      <w:proofErr w:type="spellEnd"/>
      <w:r>
        <w:rPr>
          <w:b/>
          <w:sz w:val="28"/>
        </w:rPr>
        <w:t xml:space="preserve"> 3 </w:t>
      </w:r>
    </w:p>
    <w:p w:rsidR="009F2D08" w:rsidRDefault="009F2D08" w:rsidP="009F2D08">
      <w:pPr>
        <w:spacing w:line="259" w:lineRule="auto"/>
        <w:rPr>
          <w:b/>
        </w:rPr>
      </w:pPr>
      <w:r>
        <w:rPr>
          <w:b/>
        </w:rPr>
        <w:t xml:space="preserve">Do </w:t>
      </w:r>
      <w:proofErr w:type="spellStart"/>
      <w:r>
        <w:rPr>
          <w:b/>
        </w:rPr>
        <w:t>Regulaminu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Naukowej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Instytutu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Nenckiego</w:t>
      </w:r>
      <w:proofErr w:type="spellEnd"/>
      <w:r>
        <w:rPr>
          <w:b/>
        </w:rPr>
        <w:t xml:space="preserve"> </w:t>
      </w:r>
    </w:p>
    <w:p w:rsidR="009F2D08" w:rsidRDefault="009F2D08" w:rsidP="009F2D08">
      <w:pPr>
        <w:spacing w:line="259" w:lineRule="auto"/>
      </w:pPr>
      <w:proofErr w:type="spellStart"/>
      <w:r>
        <w:t>zatwierdzony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posiedzeniu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8 </w:t>
      </w:r>
      <w:proofErr w:type="spellStart"/>
      <w:r>
        <w:t>października</w:t>
      </w:r>
      <w:proofErr w:type="spellEnd"/>
      <w:r>
        <w:t xml:space="preserve"> 2021 r.</w:t>
      </w:r>
    </w:p>
    <w:p w:rsidR="009F2D08" w:rsidRDefault="009F2D08" w:rsidP="009F2D08">
      <w:pPr>
        <w:spacing w:line="259" w:lineRule="auto"/>
      </w:pPr>
      <w:r>
        <w:t xml:space="preserve"> </w:t>
      </w:r>
    </w:p>
    <w:p w:rsidR="009F2D08" w:rsidRDefault="009F2D08" w:rsidP="009F2D08">
      <w:pPr>
        <w:ind w:left="-5" w:right="8"/>
      </w:pPr>
      <w:proofErr w:type="spellStart"/>
      <w:r>
        <w:rPr>
          <w:b/>
        </w:rPr>
        <w:t>Tryb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postępowania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postępowaniach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habilitacyjnych</w:t>
      </w:r>
      <w:proofErr w:type="spellEnd"/>
      <w:r>
        <w:t xml:space="preserve"> - w </w:t>
      </w:r>
      <w:proofErr w:type="spellStart"/>
      <w:r>
        <w:t>oparciu</w:t>
      </w:r>
      <w:proofErr w:type="spellEnd"/>
      <w:r>
        <w:t xml:space="preserve"> o </w:t>
      </w:r>
      <w:proofErr w:type="spellStart"/>
      <w:r>
        <w:t>Ustawę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20 </w:t>
      </w:r>
      <w:proofErr w:type="spellStart"/>
      <w:r>
        <w:t>lipca</w:t>
      </w:r>
      <w:proofErr w:type="spellEnd"/>
      <w:r>
        <w:t xml:space="preserve"> 2018 r. </w:t>
      </w:r>
      <w:proofErr w:type="spellStart"/>
      <w:r>
        <w:t>Prawo</w:t>
      </w:r>
      <w:proofErr w:type="spellEnd"/>
      <w:r>
        <w:t xml:space="preserve"> o </w:t>
      </w:r>
      <w:proofErr w:type="spellStart"/>
      <w:r>
        <w:t>szkolnictwie</w:t>
      </w:r>
      <w:proofErr w:type="spellEnd"/>
      <w:r>
        <w:t xml:space="preserve"> </w:t>
      </w:r>
      <w:proofErr w:type="spellStart"/>
      <w:r>
        <w:t>wyższym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nauce</w:t>
      </w:r>
      <w:proofErr w:type="spellEnd"/>
      <w:r>
        <w:t xml:space="preserve"> </w:t>
      </w:r>
      <w:proofErr w:type="spellStart"/>
      <w:r>
        <w:t>Dz.U</w:t>
      </w:r>
      <w:proofErr w:type="spellEnd"/>
      <w:r>
        <w:t xml:space="preserve">. 2018 </w:t>
      </w:r>
      <w:proofErr w:type="spellStart"/>
      <w:r>
        <w:t>poz</w:t>
      </w:r>
      <w:proofErr w:type="spellEnd"/>
      <w:r>
        <w:t xml:space="preserve">. 1668. </w:t>
      </w:r>
    </w:p>
    <w:p w:rsidR="009F2D08" w:rsidRDefault="009F2D08" w:rsidP="009F2D08">
      <w:pPr>
        <w:ind w:left="-5" w:right="8"/>
      </w:pPr>
      <w:proofErr w:type="spellStart"/>
      <w:r>
        <w:t>Postępowania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wszczęły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1 </w:t>
      </w:r>
      <w:proofErr w:type="spellStart"/>
      <w:r>
        <w:t>maja</w:t>
      </w:r>
      <w:proofErr w:type="spellEnd"/>
      <w:r>
        <w:t xml:space="preserve"> 2019 r. </w:t>
      </w:r>
      <w:proofErr w:type="spellStart"/>
      <w:r>
        <w:t>przebiegają</w:t>
      </w:r>
      <w:proofErr w:type="spellEnd"/>
      <w:r>
        <w:t xml:space="preserve"> </w:t>
      </w:r>
      <w:proofErr w:type="spellStart"/>
      <w:r>
        <w:t>wg</w:t>
      </w:r>
      <w:proofErr w:type="spellEnd"/>
      <w:r>
        <w:t xml:space="preserve"> </w:t>
      </w:r>
      <w:proofErr w:type="spellStart"/>
      <w:r>
        <w:t>dotychczas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zakończone</w:t>
      </w:r>
      <w:proofErr w:type="spellEnd"/>
      <w:r>
        <w:t xml:space="preserve"> do 31 </w:t>
      </w:r>
      <w:proofErr w:type="spellStart"/>
      <w:r>
        <w:t>grudnia</w:t>
      </w:r>
      <w:proofErr w:type="spellEnd"/>
      <w:r>
        <w:t xml:space="preserve"> 2021 r.    </w:t>
      </w:r>
    </w:p>
    <w:p w:rsidR="009F2D08" w:rsidRDefault="009F2D08" w:rsidP="009F2D08">
      <w:pPr>
        <w:ind w:left="-5" w:right="8"/>
      </w:pPr>
      <w:proofErr w:type="spellStart"/>
      <w:r>
        <w:t>Zalecenia</w:t>
      </w:r>
      <w:proofErr w:type="spellEnd"/>
      <w:r>
        <w:t xml:space="preserve">, co do </w:t>
      </w:r>
      <w:proofErr w:type="spellStart"/>
      <w:r>
        <w:t>wymogów</w:t>
      </w:r>
      <w:proofErr w:type="spellEnd"/>
      <w:r>
        <w:t xml:space="preserve">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osiągnięć</w:t>
      </w:r>
      <w:proofErr w:type="spellEnd"/>
      <w:r>
        <w:t xml:space="preserve"> </w:t>
      </w:r>
      <w:proofErr w:type="spellStart"/>
      <w:r>
        <w:t>habilitanta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wyszczególnione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7 do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. </w:t>
      </w:r>
    </w:p>
    <w:p w:rsidR="009F2D08" w:rsidRDefault="009F2D08" w:rsidP="009F2D08">
      <w:pPr>
        <w:spacing w:after="263" w:line="259" w:lineRule="auto"/>
        <w:ind w:left="-5" w:right="8"/>
      </w:pPr>
      <w:proofErr w:type="spellStart"/>
      <w:r>
        <w:t>Pliki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zamieszczone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Instytutu</w:t>
      </w:r>
      <w:proofErr w:type="spellEnd"/>
      <w:r>
        <w:t xml:space="preserve"> w </w:t>
      </w:r>
      <w:proofErr w:type="spellStart"/>
      <w:r>
        <w:t>zakładce</w:t>
      </w:r>
      <w:proofErr w:type="spellEnd"/>
      <w:r>
        <w:t xml:space="preserve"> Rada </w:t>
      </w:r>
      <w:proofErr w:type="spellStart"/>
      <w:r>
        <w:t>Naukowa</w:t>
      </w:r>
      <w:proofErr w:type="spellEnd"/>
      <w:r>
        <w:t xml:space="preserve">. </w:t>
      </w:r>
    </w:p>
    <w:p w:rsidR="009F2D08" w:rsidRDefault="009F2D08" w:rsidP="009F2D08">
      <w:pPr>
        <w:spacing w:after="22" w:line="259" w:lineRule="auto"/>
        <w:ind w:left="-5" w:right="8"/>
      </w:pPr>
      <w:r>
        <w:t xml:space="preserve">1.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habilitowanego</w:t>
      </w:r>
      <w:proofErr w:type="spellEnd"/>
      <w:r>
        <w:t xml:space="preserve"> </w:t>
      </w:r>
      <w:proofErr w:type="spellStart"/>
      <w:r>
        <w:t>nadaje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osobie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:  </w:t>
      </w:r>
    </w:p>
    <w:p w:rsidR="009F2D08" w:rsidRDefault="009F2D08" w:rsidP="009F2D08">
      <w:pPr>
        <w:numPr>
          <w:ilvl w:val="0"/>
          <w:numId w:val="1"/>
        </w:numPr>
        <w:autoSpaceDE/>
        <w:autoSpaceDN/>
        <w:spacing w:after="200" w:line="259" w:lineRule="auto"/>
        <w:ind w:right="8" w:hanging="259"/>
      </w:pPr>
      <w:proofErr w:type="spellStart"/>
      <w:r>
        <w:t>posiada</w:t>
      </w:r>
      <w:proofErr w:type="spellEnd"/>
      <w:r>
        <w:t xml:space="preserve">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;  </w:t>
      </w:r>
    </w:p>
    <w:p w:rsidR="009F2D08" w:rsidRDefault="009F2D08" w:rsidP="009F2D08">
      <w:pPr>
        <w:numPr>
          <w:ilvl w:val="0"/>
          <w:numId w:val="1"/>
        </w:numPr>
        <w:autoSpaceDE/>
        <w:autoSpaceDN/>
        <w:spacing w:after="121" w:line="314" w:lineRule="auto"/>
        <w:ind w:right="8" w:hanging="259"/>
      </w:pPr>
      <w:proofErr w:type="spellStart"/>
      <w:r>
        <w:t>posiada</w:t>
      </w:r>
      <w:proofErr w:type="spellEnd"/>
      <w:r>
        <w:t xml:space="preserve"> w </w:t>
      </w:r>
      <w:proofErr w:type="spellStart"/>
      <w:r>
        <w:t>dorobku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artystyczne</w:t>
      </w:r>
      <w:proofErr w:type="spellEnd"/>
      <w:r>
        <w:t xml:space="preserve">, </w:t>
      </w:r>
      <w:proofErr w:type="spellStart"/>
      <w:r>
        <w:t>stanowiące</w:t>
      </w:r>
      <w:proofErr w:type="spellEnd"/>
      <w:r>
        <w:t xml:space="preserve"> </w:t>
      </w:r>
      <w:proofErr w:type="spellStart"/>
      <w:r>
        <w:t>znaczny</w:t>
      </w:r>
      <w:proofErr w:type="spellEnd"/>
      <w:r>
        <w:t xml:space="preserve"> </w:t>
      </w:r>
      <w:proofErr w:type="spellStart"/>
      <w:r>
        <w:t>wkład</w:t>
      </w:r>
      <w:proofErr w:type="spellEnd"/>
      <w:r>
        <w:t xml:space="preserve"> w </w:t>
      </w:r>
      <w:proofErr w:type="spellStart"/>
      <w:r>
        <w:t>rozwój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</w:t>
      </w:r>
      <w:proofErr w:type="spellStart"/>
      <w:r>
        <w:t>dyscypliny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:  </w:t>
      </w:r>
    </w:p>
    <w:p w:rsidR="009F2D08" w:rsidRDefault="009F2D08" w:rsidP="009F2D08">
      <w:pPr>
        <w:numPr>
          <w:ilvl w:val="1"/>
          <w:numId w:val="1"/>
        </w:numPr>
        <w:tabs>
          <w:tab w:val="left" w:pos="851"/>
        </w:tabs>
        <w:autoSpaceDE/>
        <w:autoSpaceDN/>
        <w:spacing w:after="120" w:line="314" w:lineRule="auto"/>
        <w:ind w:right="8" w:hanging="10"/>
      </w:pPr>
      <w:proofErr w:type="spellStart"/>
      <w:r>
        <w:t>jedną</w:t>
      </w:r>
      <w:proofErr w:type="spellEnd"/>
      <w:r>
        <w:t xml:space="preserve"> </w:t>
      </w:r>
      <w:proofErr w:type="spellStart"/>
      <w:r>
        <w:t>monografię</w:t>
      </w:r>
      <w:proofErr w:type="spellEnd"/>
      <w:r>
        <w:t xml:space="preserve"> </w:t>
      </w:r>
      <w:proofErr w:type="spellStart"/>
      <w:r>
        <w:t>naukową</w:t>
      </w:r>
      <w:proofErr w:type="spellEnd"/>
      <w:r>
        <w:t xml:space="preserve"> </w:t>
      </w:r>
      <w:proofErr w:type="spellStart"/>
      <w:r>
        <w:t>wydaną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wydawnictwo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opublikowania</w:t>
      </w:r>
      <w:proofErr w:type="spellEnd"/>
      <w:r>
        <w:t xml:space="preserve"> </w:t>
      </w:r>
      <w:proofErr w:type="spellStart"/>
      <w:r>
        <w:t>monografii</w:t>
      </w:r>
      <w:proofErr w:type="spellEnd"/>
      <w:r>
        <w:t xml:space="preserve"> w </w:t>
      </w:r>
      <w:proofErr w:type="spellStart"/>
      <w:r>
        <w:t>ostatecznej</w:t>
      </w:r>
      <w:proofErr w:type="spellEnd"/>
      <w:r>
        <w:t xml:space="preserve">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ujęte</w:t>
      </w:r>
      <w:proofErr w:type="spellEnd"/>
      <w:r>
        <w:t xml:space="preserve"> w </w:t>
      </w:r>
      <w:proofErr w:type="spellStart"/>
      <w:r>
        <w:t>wykazie</w:t>
      </w:r>
      <w:proofErr w:type="spellEnd"/>
      <w:r>
        <w:t xml:space="preserve"> </w:t>
      </w:r>
      <w:proofErr w:type="spellStart"/>
      <w:r>
        <w:t>sporządzonym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wydanymi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267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2 lit. a,  </w:t>
      </w:r>
      <w:proofErr w:type="spellStart"/>
      <w:r>
        <w:t>lub</w:t>
      </w:r>
      <w:proofErr w:type="spellEnd"/>
      <w:r>
        <w:t xml:space="preserve">  </w:t>
      </w:r>
    </w:p>
    <w:p w:rsidR="009F2D08" w:rsidRDefault="009F2D08" w:rsidP="009F2D08">
      <w:pPr>
        <w:numPr>
          <w:ilvl w:val="1"/>
          <w:numId w:val="1"/>
        </w:numPr>
        <w:tabs>
          <w:tab w:val="left" w:pos="851"/>
        </w:tabs>
        <w:autoSpaceDE/>
        <w:autoSpaceDN/>
        <w:spacing w:after="120" w:line="314" w:lineRule="auto"/>
        <w:ind w:right="8" w:hanging="10"/>
      </w:pPr>
      <w:proofErr w:type="spellStart"/>
      <w:r>
        <w:t>jeden</w:t>
      </w:r>
      <w:proofErr w:type="spellEnd"/>
      <w:r>
        <w:t xml:space="preserve"> </w:t>
      </w:r>
      <w:proofErr w:type="spellStart"/>
      <w:r>
        <w:t>cykl</w:t>
      </w:r>
      <w:proofErr w:type="spellEnd"/>
      <w:r>
        <w:t xml:space="preserve"> </w:t>
      </w:r>
      <w:proofErr w:type="spellStart"/>
      <w:r>
        <w:t>powiązanych</w:t>
      </w:r>
      <w:proofErr w:type="spellEnd"/>
      <w:r>
        <w:t xml:space="preserve"> </w:t>
      </w:r>
      <w:proofErr w:type="spellStart"/>
      <w:r>
        <w:t>tematycznie</w:t>
      </w:r>
      <w:proofErr w:type="spellEnd"/>
      <w:r>
        <w:t xml:space="preserve"> </w:t>
      </w:r>
      <w:proofErr w:type="spellStart"/>
      <w:r>
        <w:t>artykułów</w:t>
      </w:r>
      <w:proofErr w:type="spellEnd"/>
      <w:r>
        <w:t xml:space="preserve"> </w:t>
      </w:r>
      <w:proofErr w:type="spellStart"/>
      <w:r>
        <w:t>naukowych</w:t>
      </w:r>
      <w:proofErr w:type="spellEnd"/>
      <w:r>
        <w:t xml:space="preserve"> </w:t>
      </w:r>
      <w:proofErr w:type="spellStart"/>
      <w:r>
        <w:t>opublikowanych</w:t>
      </w:r>
      <w:proofErr w:type="spellEnd"/>
      <w:r>
        <w:t xml:space="preserve"> w </w:t>
      </w:r>
      <w:proofErr w:type="spellStart"/>
      <w:r>
        <w:t>czasopismach</w:t>
      </w:r>
      <w:proofErr w:type="spellEnd"/>
      <w:r>
        <w:t xml:space="preserve"> </w:t>
      </w:r>
      <w:proofErr w:type="spellStart"/>
      <w:r>
        <w:t>naukowych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recenzowanych</w:t>
      </w:r>
      <w:proofErr w:type="spellEnd"/>
      <w:r>
        <w:t xml:space="preserve"> </w:t>
      </w:r>
      <w:proofErr w:type="spellStart"/>
      <w:r>
        <w:t>materiałach</w:t>
      </w:r>
      <w:proofErr w:type="spellEnd"/>
      <w:r>
        <w:t xml:space="preserve"> z </w:t>
      </w:r>
      <w:proofErr w:type="spellStart"/>
      <w:r>
        <w:t>konferencji</w:t>
      </w:r>
      <w:proofErr w:type="spellEnd"/>
      <w:r>
        <w:t xml:space="preserve"> </w:t>
      </w:r>
      <w:proofErr w:type="spellStart"/>
      <w:r>
        <w:t>międzynarodowych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opublikowania</w:t>
      </w:r>
      <w:proofErr w:type="spellEnd"/>
      <w:r>
        <w:t xml:space="preserve"> </w:t>
      </w:r>
      <w:proofErr w:type="spellStart"/>
      <w:r>
        <w:t>artykułu</w:t>
      </w:r>
      <w:proofErr w:type="spellEnd"/>
      <w:r>
        <w:t xml:space="preserve"> w </w:t>
      </w:r>
      <w:proofErr w:type="spellStart"/>
      <w:r>
        <w:t>ostatecznej</w:t>
      </w:r>
      <w:proofErr w:type="spellEnd"/>
      <w:r>
        <w:t xml:space="preserve">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ujęte</w:t>
      </w:r>
      <w:proofErr w:type="spellEnd"/>
      <w:r>
        <w:t xml:space="preserve"> w </w:t>
      </w:r>
      <w:proofErr w:type="spellStart"/>
      <w:r>
        <w:t>wykazie</w:t>
      </w:r>
      <w:proofErr w:type="spellEnd"/>
      <w:r>
        <w:t xml:space="preserve"> </w:t>
      </w:r>
      <w:proofErr w:type="spellStart"/>
      <w:r>
        <w:t>sporządzonym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wydanymi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267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2 lit. b,  </w:t>
      </w:r>
      <w:proofErr w:type="spellStart"/>
      <w:r>
        <w:t>lub</w:t>
      </w:r>
      <w:proofErr w:type="spellEnd"/>
      <w:r>
        <w:t xml:space="preserve">  </w:t>
      </w:r>
    </w:p>
    <w:p w:rsidR="009F2D08" w:rsidRDefault="009F2D08" w:rsidP="009F2D08">
      <w:pPr>
        <w:numPr>
          <w:ilvl w:val="1"/>
          <w:numId w:val="1"/>
        </w:numPr>
        <w:tabs>
          <w:tab w:val="left" w:pos="851"/>
        </w:tabs>
        <w:autoSpaceDE/>
        <w:autoSpaceDN/>
        <w:spacing w:after="122" w:line="314" w:lineRule="auto"/>
        <w:ind w:right="8" w:hanging="10"/>
      </w:pPr>
      <w:proofErr w:type="spellStart"/>
      <w:r>
        <w:t>jedno</w:t>
      </w:r>
      <w:proofErr w:type="spellEnd"/>
      <w:r>
        <w:t xml:space="preserve">  </w:t>
      </w:r>
      <w:proofErr w:type="spellStart"/>
      <w:r>
        <w:t>zrealizowane</w:t>
      </w:r>
      <w:proofErr w:type="spellEnd"/>
      <w:r>
        <w:t xml:space="preserve"> </w:t>
      </w:r>
      <w:proofErr w:type="spellStart"/>
      <w:r>
        <w:t>oryginalne</w:t>
      </w:r>
      <w:proofErr w:type="spellEnd"/>
      <w:r>
        <w:t xml:space="preserve"> </w:t>
      </w:r>
      <w:proofErr w:type="spellStart"/>
      <w:r>
        <w:t>osiągnięcie</w:t>
      </w:r>
      <w:proofErr w:type="spellEnd"/>
      <w:r>
        <w:t xml:space="preserve"> </w:t>
      </w:r>
      <w:proofErr w:type="spellStart"/>
      <w:r>
        <w:t>projektowe</w:t>
      </w:r>
      <w:proofErr w:type="spellEnd"/>
      <w:r>
        <w:t xml:space="preserve">, </w:t>
      </w:r>
      <w:proofErr w:type="spellStart"/>
      <w:r>
        <w:t>konstrukcyjne</w:t>
      </w:r>
      <w:proofErr w:type="spellEnd"/>
      <w:r>
        <w:t xml:space="preserve">, </w:t>
      </w:r>
      <w:proofErr w:type="spellStart"/>
      <w:r>
        <w:t>technologiczne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artystyczne</w:t>
      </w:r>
      <w:proofErr w:type="spellEnd"/>
      <w:r>
        <w:t xml:space="preserve">;  </w:t>
      </w:r>
    </w:p>
    <w:p w:rsidR="009F2D08" w:rsidRDefault="009F2D08" w:rsidP="009F2D08">
      <w:pPr>
        <w:numPr>
          <w:ilvl w:val="0"/>
          <w:numId w:val="1"/>
        </w:numPr>
        <w:autoSpaceDE/>
        <w:autoSpaceDN/>
        <w:spacing w:after="116" w:line="314" w:lineRule="auto"/>
        <w:ind w:right="8" w:hanging="259"/>
      </w:pPr>
      <w:proofErr w:type="spellStart"/>
      <w:r>
        <w:t>wykazuje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istotną</w:t>
      </w:r>
      <w:proofErr w:type="spellEnd"/>
      <w:r>
        <w:t xml:space="preserve"> </w:t>
      </w:r>
      <w:proofErr w:type="spellStart"/>
      <w:r>
        <w:t>aktywnością</w:t>
      </w:r>
      <w:proofErr w:type="spellEnd"/>
      <w:r>
        <w:t xml:space="preserve"> </w:t>
      </w:r>
      <w:proofErr w:type="spellStart"/>
      <w:r>
        <w:t>naukową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artystyczną</w:t>
      </w:r>
      <w:proofErr w:type="spellEnd"/>
      <w:r>
        <w:t xml:space="preserve"> </w:t>
      </w:r>
      <w:proofErr w:type="spellStart"/>
      <w:r>
        <w:t>realizowaną</w:t>
      </w:r>
      <w:proofErr w:type="spellEnd"/>
      <w:r>
        <w:t xml:space="preserve"> w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jednej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,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naukowej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.  </w:t>
      </w:r>
    </w:p>
    <w:p w:rsidR="009F2D08" w:rsidRDefault="009F2D08" w:rsidP="009F2D08">
      <w:pPr>
        <w:spacing w:after="120"/>
        <w:ind w:right="8"/>
      </w:pPr>
      <w:proofErr w:type="spellStart"/>
      <w:r>
        <w:t>Osiągnięcie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pkt</w:t>
      </w:r>
      <w:proofErr w:type="spellEnd"/>
      <w:r>
        <w:t xml:space="preserve"> 2,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stanowić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zbiorowej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opracowanie</w:t>
      </w:r>
      <w:proofErr w:type="spellEnd"/>
      <w:r>
        <w:t xml:space="preserve"> </w:t>
      </w:r>
      <w:proofErr w:type="spellStart"/>
      <w:r>
        <w:t>wydzielonego</w:t>
      </w:r>
      <w:proofErr w:type="spellEnd"/>
      <w:r>
        <w:t xml:space="preserve"> </w:t>
      </w:r>
      <w:proofErr w:type="spellStart"/>
      <w:r>
        <w:t>zagadnienia</w:t>
      </w:r>
      <w:proofErr w:type="spellEnd"/>
      <w:r>
        <w:t xml:space="preserve"> jest </w:t>
      </w:r>
      <w:proofErr w:type="spellStart"/>
      <w:r>
        <w:t>indywidualnym</w:t>
      </w:r>
      <w:proofErr w:type="spellEnd"/>
      <w:r>
        <w:t xml:space="preserve">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ubiegającej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habilitowanego</w:t>
      </w:r>
      <w:proofErr w:type="spellEnd"/>
      <w:r>
        <w:t xml:space="preserve">.  </w:t>
      </w:r>
    </w:p>
    <w:p w:rsidR="009F2D08" w:rsidRDefault="009F2D08" w:rsidP="009F2D08">
      <w:pPr>
        <w:ind w:right="8"/>
      </w:pPr>
      <w:proofErr w:type="spellStart"/>
      <w:r>
        <w:t>Obowiązek</w:t>
      </w:r>
      <w:proofErr w:type="spellEnd"/>
      <w:r>
        <w:t xml:space="preserve"> </w:t>
      </w:r>
      <w:proofErr w:type="spellStart"/>
      <w:r>
        <w:t>publikacji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osiągnięć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przedmiot</w:t>
      </w:r>
      <w:proofErr w:type="spellEnd"/>
      <w:r>
        <w:t xml:space="preserve"> jest </w:t>
      </w:r>
      <w:proofErr w:type="spellStart"/>
      <w:r>
        <w:t>objęty</w:t>
      </w:r>
      <w:proofErr w:type="spellEnd"/>
      <w:r>
        <w:t xml:space="preserve"> </w:t>
      </w:r>
      <w:proofErr w:type="spellStart"/>
      <w:r>
        <w:t>ochroną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niejawnych</w:t>
      </w:r>
      <w:proofErr w:type="spellEnd"/>
      <w:r>
        <w:t xml:space="preserve">.  </w:t>
      </w:r>
    </w:p>
    <w:p w:rsidR="009F2D08" w:rsidRDefault="009F2D08" w:rsidP="009F2D08">
      <w:pPr>
        <w:ind w:left="-5" w:right="8"/>
      </w:pPr>
    </w:p>
    <w:p w:rsidR="009F2D08" w:rsidRDefault="009F2D08" w:rsidP="009F2D08">
      <w:pPr>
        <w:ind w:left="-5" w:right="8"/>
      </w:pPr>
      <w:proofErr w:type="spellStart"/>
      <w:r>
        <w:t>Habilitant</w:t>
      </w:r>
      <w:proofErr w:type="spellEnd"/>
      <w:r>
        <w:t xml:space="preserve"> jest </w:t>
      </w:r>
      <w:proofErr w:type="spellStart"/>
      <w:r>
        <w:t>zapraszany</w:t>
      </w:r>
      <w:proofErr w:type="spellEnd"/>
      <w:r>
        <w:t xml:space="preserve"> do </w:t>
      </w:r>
      <w:proofErr w:type="spellStart"/>
      <w:r>
        <w:t>wygłoszenia</w:t>
      </w:r>
      <w:proofErr w:type="spellEnd"/>
      <w:r>
        <w:t xml:space="preserve"> w </w:t>
      </w:r>
      <w:proofErr w:type="spellStart"/>
      <w:r>
        <w:t>Instytucie</w:t>
      </w:r>
      <w:proofErr w:type="spellEnd"/>
      <w:r>
        <w:t xml:space="preserve"> </w:t>
      </w:r>
      <w:proofErr w:type="spellStart"/>
      <w:r>
        <w:t>wykładu</w:t>
      </w:r>
      <w:proofErr w:type="spellEnd"/>
      <w:r>
        <w:t xml:space="preserve"> “</w:t>
      </w:r>
      <w:proofErr w:type="spellStart"/>
      <w:r>
        <w:t>habilitacyjnego</w:t>
      </w:r>
      <w:proofErr w:type="spellEnd"/>
      <w:r>
        <w:t xml:space="preserve">”,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zaprasza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recenzentów</w:t>
      </w:r>
      <w:proofErr w:type="spellEnd"/>
      <w:r>
        <w:t xml:space="preserve">,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Naukowej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Instytutu</w:t>
      </w:r>
      <w:proofErr w:type="spellEnd"/>
      <w:r>
        <w:t xml:space="preserve">. </w:t>
      </w:r>
      <w:proofErr w:type="spellStart"/>
      <w:r>
        <w:t>Wykład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odbyć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posiedzeniu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habilitacyjnej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posiedzeniem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Naukowej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planowane</w:t>
      </w:r>
      <w:proofErr w:type="spellEnd"/>
      <w:r>
        <w:t xml:space="preserve"> jest </w:t>
      </w:r>
      <w:proofErr w:type="spellStart"/>
      <w:r>
        <w:t>głosowanie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nadania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. </w:t>
      </w:r>
      <w:proofErr w:type="spellStart"/>
      <w:r>
        <w:t>Wykład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wygłoszony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angielsku</w:t>
      </w:r>
      <w:proofErr w:type="spellEnd"/>
      <w:r>
        <w:t>.</w:t>
      </w:r>
    </w:p>
    <w:p w:rsidR="009F2D08" w:rsidRDefault="009F2D08" w:rsidP="009F2D08">
      <w:pPr>
        <w:spacing w:after="262" w:line="259" w:lineRule="auto"/>
        <w:ind w:left="-5"/>
      </w:pPr>
      <w:r>
        <w:t xml:space="preserve"> </w:t>
      </w:r>
    </w:p>
    <w:p w:rsidR="009F2D08" w:rsidRDefault="009F2D08" w:rsidP="009F2D08">
      <w:pPr>
        <w:spacing w:after="262" w:line="259" w:lineRule="auto"/>
        <w:ind w:left="-5"/>
      </w:pPr>
      <w:proofErr w:type="spellStart"/>
      <w:r>
        <w:rPr>
          <w:b/>
        </w:rPr>
        <w:t>Tryb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postępowania</w:t>
      </w:r>
      <w:proofErr w:type="spellEnd"/>
      <w:r>
        <w:rPr>
          <w:b/>
        </w:rPr>
        <w:t xml:space="preserve">: </w:t>
      </w:r>
    </w:p>
    <w:p w:rsidR="009F2D08" w:rsidRDefault="009F2D08" w:rsidP="009F2D08">
      <w:pPr>
        <w:numPr>
          <w:ilvl w:val="0"/>
          <w:numId w:val="2"/>
        </w:numPr>
        <w:autoSpaceDE/>
        <w:autoSpaceDN/>
        <w:spacing w:after="67" w:line="259" w:lineRule="auto"/>
        <w:ind w:right="8" w:hanging="240"/>
      </w:pPr>
      <w:proofErr w:type="spellStart"/>
      <w:r>
        <w:lastRenderedPageBreak/>
        <w:t>Habilitant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o </w:t>
      </w:r>
      <w:proofErr w:type="spellStart"/>
      <w:r>
        <w:t>wszczęcie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pośrednictwem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Rady</w:t>
      </w:r>
      <w:proofErr w:type="spellEnd"/>
      <w:r>
        <w:rPr>
          <w:b/>
        </w:rPr>
        <w:t xml:space="preserve"> </w:t>
      </w:r>
    </w:p>
    <w:p w:rsidR="009F2D08" w:rsidRDefault="009F2D08" w:rsidP="009F2D08">
      <w:pPr>
        <w:spacing w:after="262" w:line="259" w:lineRule="auto"/>
        <w:ind w:left="-5"/>
      </w:pPr>
      <w:proofErr w:type="spellStart"/>
      <w:r>
        <w:rPr>
          <w:b/>
        </w:rPr>
        <w:t>Doskonałości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Naukowej</w:t>
      </w:r>
      <w:proofErr w:type="spellEnd"/>
      <w:r>
        <w:t xml:space="preserve"> (RDN).  </w:t>
      </w:r>
    </w:p>
    <w:p w:rsidR="009F2D08" w:rsidRDefault="009F2D08" w:rsidP="009F2D08">
      <w:pPr>
        <w:spacing w:after="156"/>
        <w:ind w:left="-5" w:right="8"/>
      </w:pPr>
      <w:proofErr w:type="spellStart"/>
      <w:r>
        <w:t>Wniosek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: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kariery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, </w:t>
      </w:r>
      <w:proofErr w:type="spellStart"/>
      <w:r>
        <w:t>wykaz</w:t>
      </w:r>
      <w:proofErr w:type="spellEnd"/>
      <w:r>
        <w:t xml:space="preserve"> </w:t>
      </w:r>
      <w:proofErr w:type="spellStart"/>
      <w:r>
        <w:t>osiągnięć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nadania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wskazanie</w:t>
      </w:r>
      <w:proofErr w:type="spellEnd"/>
      <w:r>
        <w:t xml:space="preserve"> </w:t>
      </w:r>
      <w:proofErr w:type="spellStart"/>
      <w:r>
        <w:t>Instytutu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habilitacyjnego</w:t>
      </w:r>
      <w:proofErr w:type="spellEnd"/>
      <w:r>
        <w:t xml:space="preserve">. </w:t>
      </w:r>
    </w:p>
    <w:p w:rsidR="009F2D08" w:rsidRDefault="009F2D08" w:rsidP="009F2D08">
      <w:pPr>
        <w:numPr>
          <w:ilvl w:val="0"/>
          <w:numId w:val="2"/>
        </w:numPr>
        <w:autoSpaceDE/>
        <w:autoSpaceDN/>
        <w:spacing w:after="155" w:line="314" w:lineRule="auto"/>
        <w:ind w:right="8" w:hanging="240"/>
      </w:pPr>
      <w:r>
        <w:t xml:space="preserve">RDN </w:t>
      </w:r>
      <w:proofErr w:type="spellStart"/>
      <w:r>
        <w:t>dokonuje</w:t>
      </w:r>
      <w:proofErr w:type="spellEnd"/>
      <w:r>
        <w:t xml:space="preserve"> </w:t>
      </w:r>
      <w:proofErr w:type="spellStart"/>
      <w:r>
        <w:t>formalnej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przekazuje</w:t>
      </w:r>
      <w:proofErr w:type="spellEnd"/>
      <w:r>
        <w:t xml:space="preserve"> go </w:t>
      </w:r>
      <w:proofErr w:type="spellStart"/>
      <w:r>
        <w:t>Radzie</w:t>
      </w:r>
      <w:proofErr w:type="spellEnd"/>
      <w:r>
        <w:t xml:space="preserve"> </w:t>
      </w:r>
      <w:proofErr w:type="spellStart"/>
      <w:r>
        <w:t>Naukowej</w:t>
      </w:r>
      <w:proofErr w:type="spellEnd"/>
      <w:r>
        <w:t xml:space="preserve"> </w:t>
      </w:r>
      <w:proofErr w:type="spellStart"/>
      <w:r>
        <w:t>Instytutu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4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.; </w:t>
      </w:r>
    </w:p>
    <w:p w:rsidR="009F2D08" w:rsidRDefault="009F2D08" w:rsidP="009F2D08">
      <w:pPr>
        <w:numPr>
          <w:ilvl w:val="0"/>
          <w:numId w:val="2"/>
        </w:numPr>
        <w:autoSpaceDE/>
        <w:autoSpaceDN/>
        <w:spacing w:after="200" w:line="314" w:lineRule="auto"/>
        <w:ind w:right="8" w:hanging="240"/>
      </w:pPr>
      <w:r>
        <w:t xml:space="preserve">W </w:t>
      </w:r>
      <w:proofErr w:type="spellStart"/>
      <w:r>
        <w:t>terminie</w:t>
      </w:r>
      <w:proofErr w:type="spellEnd"/>
      <w:r>
        <w:t xml:space="preserve"> 12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RDN </w:t>
      </w:r>
      <w:proofErr w:type="spellStart"/>
      <w:r>
        <w:t>wyznacza</w:t>
      </w:r>
      <w:proofErr w:type="spellEnd"/>
      <w:r>
        <w:t xml:space="preserve"> 4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habilitacyjnej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 </w:t>
      </w:r>
      <w:proofErr w:type="spellStart"/>
      <w:r>
        <w:t>recenzentów</w:t>
      </w:r>
      <w:proofErr w:type="spellEnd"/>
      <w:r>
        <w:t xml:space="preserve"> (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posiadających</w:t>
      </w:r>
      <w:proofErr w:type="spellEnd"/>
      <w:r>
        <w:t xml:space="preserve">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habilitowanego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aktualny</w:t>
      </w:r>
      <w:proofErr w:type="spellEnd"/>
      <w:r>
        <w:t xml:space="preserve"> </w:t>
      </w:r>
      <w:proofErr w:type="spellStart"/>
      <w:r>
        <w:t>dorobek</w:t>
      </w:r>
      <w:proofErr w:type="spellEnd"/>
      <w:r>
        <w:t xml:space="preserve"> </w:t>
      </w:r>
      <w:proofErr w:type="spellStart"/>
      <w:r>
        <w:t>naukowy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renomę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międzynarodową</w:t>
      </w:r>
      <w:proofErr w:type="spellEnd"/>
      <w:r>
        <w:t xml:space="preserve">), </w:t>
      </w:r>
      <w:proofErr w:type="spellStart"/>
      <w:r>
        <w:t>niebędących</w:t>
      </w:r>
      <w:proofErr w:type="spellEnd"/>
      <w:r>
        <w:t xml:space="preserve"> </w:t>
      </w:r>
      <w:proofErr w:type="spellStart"/>
      <w:r>
        <w:t>pracownikami</w:t>
      </w:r>
      <w:proofErr w:type="spellEnd"/>
      <w:r>
        <w:t xml:space="preserve"> </w:t>
      </w:r>
      <w:proofErr w:type="spellStart"/>
      <w:r>
        <w:t>Instytutu</w:t>
      </w:r>
      <w:proofErr w:type="spellEnd"/>
      <w:r>
        <w:t xml:space="preserve">. </w:t>
      </w:r>
    </w:p>
    <w:p w:rsidR="009F2D08" w:rsidRDefault="009F2D08" w:rsidP="009F2D08">
      <w:pPr>
        <w:spacing w:after="149"/>
        <w:ind w:left="-5" w:right="8"/>
      </w:pPr>
      <w:proofErr w:type="spellStart"/>
      <w:r>
        <w:t>Recenzentem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ostatnich</w:t>
      </w:r>
      <w:proofErr w:type="spellEnd"/>
      <w:r>
        <w:t xml:space="preserve"> 5 </w:t>
      </w:r>
      <w:proofErr w:type="spellStart"/>
      <w:r>
        <w:t>lat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dochowała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sporządzenia</w:t>
      </w:r>
      <w:proofErr w:type="spellEnd"/>
      <w:r>
        <w:t xml:space="preserve"> </w:t>
      </w:r>
      <w:proofErr w:type="spellStart"/>
      <w:r>
        <w:t>recenzji</w:t>
      </w:r>
      <w:proofErr w:type="spellEnd"/>
      <w:r>
        <w:t xml:space="preserve">.  </w:t>
      </w:r>
    </w:p>
    <w:p w:rsidR="009F2D08" w:rsidRDefault="009F2D08" w:rsidP="009F2D08">
      <w:pPr>
        <w:numPr>
          <w:ilvl w:val="0"/>
          <w:numId w:val="2"/>
        </w:numPr>
        <w:autoSpaceDE/>
        <w:autoSpaceDN/>
        <w:spacing w:after="200" w:line="314" w:lineRule="auto"/>
        <w:ind w:right="8" w:hanging="240"/>
      </w:pPr>
      <w:r>
        <w:t xml:space="preserve">Rada </w:t>
      </w:r>
      <w:proofErr w:type="spellStart"/>
      <w:r>
        <w:t>Naukowa</w:t>
      </w:r>
      <w:proofErr w:type="spellEnd"/>
      <w:r>
        <w:t xml:space="preserve">, w </w:t>
      </w:r>
      <w:proofErr w:type="spellStart"/>
      <w:r>
        <w:t>terminie</w:t>
      </w:r>
      <w:proofErr w:type="spellEnd"/>
      <w:r>
        <w:t xml:space="preserve"> 6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członkach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habilitacyjnej</w:t>
      </w:r>
      <w:proofErr w:type="spellEnd"/>
      <w:r>
        <w:t xml:space="preserve"> </w:t>
      </w:r>
      <w:proofErr w:type="spellStart"/>
      <w:r>
        <w:t>wyznaczonych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RDN </w:t>
      </w:r>
      <w:proofErr w:type="spellStart"/>
      <w:r>
        <w:t>wyznacza</w:t>
      </w:r>
      <w:proofErr w:type="spellEnd"/>
      <w:r>
        <w:t xml:space="preserve"> 3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: </w:t>
      </w:r>
      <w:proofErr w:type="spellStart"/>
      <w:r>
        <w:t>sekretarza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posiadających</w:t>
      </w:r>
      <w:proofErr w:type="spellEnd"/>
      <w:r>
        <w:t xml:space="preserve">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habilitowanego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, </w:t>
      </w:r>
      <w:proofErr w:type="spellStart"/>
      <w:r>
        <w:t>zatrudnionych</w:t>
      </w:r>
      <w:proofErr w:type="spellEnd"/>
      <w:r>
        <w:t xml:space="preserve"> w </w:t>
      </w:r>
      <w:proofErr w:type="spellStart"/>
      <w:r>
        <w:t>Instytucie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recenzenta</w:t>
      </w:r>
      <w:proofErr w:type="spellEnd"/>
      <w:r>
        <w:t xml:space="preserve"> </w:t>
      </w:r>
      <w:proofErr w:type="spellStart"/>
      <w:r>
        <w:t>posiadającego</w:t>
      </w:r>
      <w:proofErr w:type="spellEnd"/>
      <w:r>
        <w:t xml:space="preserve">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habilitowanego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. </w:t>
      </w:r>
      <w:proofErr w:type="spellStart"/>
      <w:r>
        <w:t>Recenzent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pracownikiem</w:t>
      </w:r>
      <w:proofErr w:type="spellEnd"/>
      <w:r>
        <w:t xml:space="preserve"> </w:t>
      </w:r>
      <w:proofErr w:type="spellStart"/>
      <w:r>
        <w:t>Instytutu</w:t>
      </w:r>
      <w:proofErr w:type="spellEnd"/>
      <w:r>
        <w:t xml:space="preserve"> </w:t>
      </w:r>
      <w:proofErr w:type="spellStart"/>
      <w:r>
        <w:t>Nenckiego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 </w:t>
      </w:r>
      <w:proofErr w:type="spellStart"/>
      <w:r>
        <w:t>posiadać</w:t>
      </w:r>
      <w:proofErr w:type="spellEnd"/>
      <w:r>
        <w:t xml:space="preserve"> </w:t>
      </w:r>
      <w:proofErr w:type="spellStart"/>
      <w:r>
        <w:t>aktualny</w:t>
      </w:r>
      <w:proofErr w:type="spellEnd"/>
      <w:r>
        <w:t xml:space="preserve"> </w:t>
      </w:r>
      <w:proofErr w:type="spellStart"/>
      <w:r>
        <w:t>dorobek</w:t>
      </w:r>
      <w:proofErr w:type="spellEnd"/>
      <w:r>
        <w:t xml:space="preserve"> </w:t>
      </w:r>
      <w:proofErr w:type="spellStart"/>
      <w:r>
        <w:t>naukowy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renomę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międzynarodową</w:t>
      </w:r>
      <w:proofErr w:type="spellEnd"/>
      <w:r>
        <w:t xml:space="preserve">. </w:t>
      </w:r>
    </w:p>
    <w:p w:rsidR="009F2D08" w:rsidRDefault="009F2D08" w:rsidP="009F2D08">
      <w:pPr>
        <w:numPr>
          <w:ilvl w:val="0"/>
          <w:numId w:val="2"/>
        </w:numPr>
        <w:autoSpaceDE/>
        <w:autoSpaceDN/>
        <w:spacing w:after="200" w:line="314" w:lineRule="auto"/>
        <w:ind w:right="8" w:hanging="240"/>
      </w:pPr>
      <w:proofErr w:type="spellStart"/>
      <w:r>
        <w:t>Recenzenci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8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doręczenia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oceniają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habilitanta</w:t>
      </w:r>
      <w:proofErr w:type="spellEnd"/>
      <w:r>
        <w:t xml:space="preserve"> </w:t>
      </w:r>
      <w:proofErr w:type="spellStart"/>
      <w:r>
        <w:t>spełniają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w </w:t>
      </w:r>
      <w:proofErr w:type="spellStart"/>
      <w:r>
        <w:t>Ustawie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sporządzają</w:t>
      </w:r>
      <w:proofErr w:type="spellEnd"/>
      <w:r>
        <w:t xml:space="preserve"> </w:t>
      </w:r>
      <w:proofErr w:type="spellStart"/>
      <w:r>
        <w:t>recenzje</w:t>
      </w:r>
      <w:proofErr w:type="spellEnd"/>
      <w:r>
        <w:t>.</w:t>
      </w:r>
    </w:p>
    <w:p w:rsidR="009F2D08" w:rsidRDefault="009F2D08" w:rsidP="009F2D08">
      <w:pPr>
        <w:numPr>
          <w:ilvl w:val="0"/>
          <w:numId w:val="2"/>
        </w:numPr>
        <w:autoSpaceDE/>
        <w:autoSpaceDN/>
        <w:spacing w:after="158" w:line="314" w:lineRule="auto"/>
        <w:ind w:right="8" w:hanging="240"/>
      </w:pPr>
      <w:proofErr w:type="spellStart"/>
      <w:r>
        <w:t>Komisja</w:t>
      </w:r>
      <w:proofErr w:type="spellEnd"/>
      <w:r>
        <w:t xml:space="preserve"> </w:t>
      </w:r>
      <w:proofErr w:type="spellStart"/>
      <w:r>
        <w:t>habilitacyjna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przeprowadzić</w:t>
      </w:r>
      <w:proofErr w:type="spellEnd"/>
      <w:r>
        <w:t xml:space="preserve"> </w:t>
      </w:r>
      <w:proofErr w:type="spellStart"/>
      <w:r>
        <w:t>kolokwium</w:t>
      </w:r>
      <w:proofErr w:type="spellEnd"/>
      <w:r>
        <w:t xml:space="preserve"> </w:t>
      </w:r>
      <w:proofErr w:type="spellStart"/>
      <w:r>
        <w:t>habilitacyjne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osiągnięć</w:t>
      </w:r>
      <w:proofErr w:type="spellEnd"/>
      <w:r>
        <w:t xml:space="preserve"> </w:t>
      </w:r>
      <w:proofErr w:type="spellStart"/>
      <w:r>
        <w:t>habilitanta</w:t>
      </w:r>
      <w:proofErr w:type="spellEnd"/>
      <w:r>
        <w:t xml:space="preserve">.  </w:t>
      </w:r>
    </w:p>
    <w:p w:rsidR="009F2D08" w:rsidRDefault="009F2D08" w:rsidP="009F2D08">
      <w:pPr>
        <w:numPr>
          <w:ilvl w:val="0"/>
          <w:numId w:val="2"/>
        </w:numPr>
        <w:autoSpaceDE/>
        <w:autoSpaceDN/>
        <w:spacing w:after="200" w:line="314" w:lineRule="auto"/>
        <w:ind w:right="8" w:hanging="240"/>
      </w:pPr>
      <w:proofErr w:type="spellStart"/>
      <w:r>
        <w:t>Komisja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6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recenzji</w:t>
      </w:r>
      <w:proofErr w:type="spellEnd"/>
      <w:r>
        <w:t xml:space="preserve"> </w:t>
      </w:r>
      <w:proofErr w:type="spellStart"/>
      <w:r>
        <w:t>przekazuje</w:t>
      </w:r>
      <w:proofErr w:type="spellEnd"/>
      <w:r>
        <w:t xml:space="preserve"> </w:t>
      </w:r>
      <w:proofErr w:type="spellStart"/>
      <w:r>
        <w:t>Radzie</w:t>
      </w:r>
      <w:proofErr w:type="spellEnd"/>
      <w:r>
        <w:t xml:space="preserve"> </w:t>
      </w:r>
      <w:proofErr w:type="spellStart"/>
      <w:r>
        <w:t>Naukowej</w:t>
      </w:r>
      <w:proofErr w:type="spellEnd"/>
      <w:r>
        <w:t xml:space="preserve"> </w:t>
      </w:r>
      <w:proofErr w:type="spellStart"/>
      <w:r>
        <w:t>uchwałę</w:t>
      </w:r>
      <w:proofErr w:type="spellEnd"/>
      <w:r>
        <w:t xml:space="preserve"> </w:t>
      </w:r>
      <w:proofErr w:type="spellStart"/>
      <w:r>
        <w:t>zawierającą</w:t>
      </w:r>
      <w:proofErr w:type="spellEnd"/>
      <w:r>
        <w:t xml:space="preserve"> </w:t>
      </w:r>
      <w:proofErr w:type="spellStart"/>
      <w:r>
        <w:t>opinię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uzasadnieniem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dokumentacją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habilitacyjnego</w:t>
      </w:r>
      <w:proofErr w:type="spellEnd"/>
      <w:r>
        <w:t xml:space="preserve">. </w:t>
      </w:r>
      <w:proofErr w:type="spellStart"/>
      <w:r>
        <w:t>Uchwała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jest </w:t>
      </w:r>
      <w:proofErr w:type="spellStart"/>
      <w:r>
        <w:t>podejmowana</w:t>
      </w:r>
      <w:proofErr w:type="spellEnd"/>
      <w:r>
        <w:t xml:space="preserve"> w </w:t>
      </w:r>
      <w:proofErr w:type="spellStart"/>
      <w:r>
        <w:t>głosowaniu</w:t>
      </w:r>
      <w:proofErr w:type="spellEnd"/>
      <w:r>
        <w:t xml:space="preserve"> </w:t>
      </w:r>
      <w:proofErr w:type="spellStart"/>
      <w:r>
        <w:t>jawnym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</w:t>
      </w:r>
      <w:proofErr w:type="spellStart"/>
      <w:r>
        <w:t>habilitanta</w:t>
      </w:r>
      <w:proofErr w:type="spellEnd"/>
      <w:r>
        <w:t xml:space="preserve"> - </w:t>
      </w:r>
      <w:proofErr w:type="spellStart"/>
      <w:r>
        <w:t>tajnym</w:t>
      </w:r>
      <w:proofErr w:type="spellEnd"/>
      <w:r>
        <w:t xml:space="preserve">.  </w:t>
      </w:r>
    </w:p>
    <w:p w:rsidR="009F2D08" w:rsidRDefault="009F2D08" w:rsidP="009F2D08">
      <w:pPr>
        <w:spacing w:after="262" w:line="259" w:lineRule="auto"/>
        <w:ind w:left="-5" w:right="8"/>
      </w:pPr>
      <w:proofErr w:type="spellStart"/>
      <w:r>
        <w:t>Opinia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pozytywna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2 </w:t>
      </w:r>
      <w:proofErr w:type="spellStart"/>
      <w:r>
        <w:t>recenzje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negatywne</w:t>
      </w:r>
      <w:proofErr w:type="spellEnd"/>
      <w:r>
        <w:t xml:space="preserve">. </w:t>
      </w:r>
    </w:p>
    <w:p w:rsidR="009F2D08" w:rsidRDefault="009F2D08" w:rsidP="009F2D08">
      <w:pPr>
        <w:spacing w:after="199" w:line="315" w:lineRule="auto"/>
        <w:ind w:right="524"/>
        <w:jc w:val="both"/>
      </w:pPr>
      <w:proofErr w:type="spellStart"/>
      <w:r>
        <w:t>Uchwałę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podjętą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protokół</w:t>
      </w:r>
      <w:proofErr w:type="spellEnd"/>
      <w:r>
        <w:t xml:space="preserve"> </w:t>
      </w:r>
      <w:proofErr w:type="spellStart"/>
      <w:r>
        <w:t>posiedzenia</w:t>
      </w:r>
      <w:proofErr w:type="spellEnd"/>
      <w:r>
        <w:t xml:space="preserve"> </w:t>
      </w:r>
      <w:proofErr w:type="spellStart"/>
      <w:r>
        <w:t>odbytego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podpisuje</w:t>
      </w:r>
      <w:proofErr w:type="spellEnd"/>
      <w:r>
        <w:t xml:space="preserve">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. </w:t>
      </w:r>
    </w:p>
    <w:p w:rsidR="009F2D08" w:rsidRDefault="009F2D08" w:rsidP="009F2D08">
      <w:pPr>
        <w:ind w:left="-5" w:right="8"/>
      </w:pPr>
      <w:r>
        <w:t xml:space="preserve">8. Rada </w:t>
      </w:r>
      <w:proofErr w:type="spellStart"/>
      <w:r>
        <w:t>Naukowa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habilitacyjnej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nadaje</w:t>
      </w:r>
      <w:proofErr w:type="spellEnd"/>
      <w:r>
        <w:t xml:space="preserve">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habilitowanego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odmawia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nadania</w:t>
      </w:r>
      <w:proofErr w:type="spellEnd"/>
      <w:r>
        <w:t xml:space="preserve">. </w:t>
      </w:r>
      <w:proofErr w:type="spellStart"/>
      <w:r>
        <w:t>Odmowa</w:t>
      </w:r>
      <w:proofErr w:type="spellEnd"/>
      <w:r>
        <w:t xml:space="preserve"> </w:t>
      </w:r>
      <w:proofErr w:type="spellStart"/>
      <w:r>
        <w:t>następuje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opinia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w </w:t>
      </w:r>
      <w:proofErr w:type="spellStart"/>
      <w:r>
        <w:t>uchwale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jest </w:t>
      </w:r>
      <w:proofErr w:type="spellStart"/>
      <w:r>
        <w:t>negatywna</w:t>
      </w:r>
      <w:proofErr w:type="spellEnd"/>
      <w:r>
        <w:t xml:space="preserve">. </w:t>
      </w:r>
    </w:p>
    <w:p w:rsidR="009F2D08" w:rsidRDefault="009F2D08" w:rsidP="009F2D08">
      <w:pPr>
        <w:numPr>
          <w:ilvl w:val="0"/>
          <w:numId w:val="3"/>
        </w:numPr>
        <w:tabs>
          <w:tab w:val="left" w:pos="284"/>
        </w:tabs>
        <w:autoSpaceDE/>
        <w:autoSpaceDN/>
        <w:spacing w:after="200" w:line="314" w:lineRule="auto"/>
        <w:ind w:right="8" w:hanging="10"/>
      </w:pPr>
      <w:proofErr w:type="spellStart"/>
      <w:r>
        <w:t>Odwołanie</w:t>
      </w:r>
      <w:proofErr w:type="spellEnd"/>
      <w:r>
        <w:t xml:space="preserve"> od </w:t>
      </w:r>
      <w:proofErr w:type="spellStart"/>
      <w:r>
        <w:t>decyzji</w:t>
      </w:r>
      <w:proofErr w:type="spellEnd"/>
      <w:r>
        <w:t xml:space="preserve"> o </w:t>
      </w:r>
      <w:proofErr w:type="spellStart"/>
      <w:r>
        <w:t>odmowie</w:t>
      </w:r>
      <w:proofErr w:type="spellEnd"/>
      <w:r>
        <w:t xml:space="preserve"> </w:t>
      </w:r>
      <w:proofErr w:type="spellStart"/>
      <w:r>
        <w:t>nadania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habilitowanego</w:t>
      </w:r>
      <w:proofErr w:type="spellEnd"/>
      <w:r>
        <w:t xml:space="preserve"> </w:t>
      </w:r>
      <w:proofErr w:type="spellStart"/>
      <w:r>
        <w:t>wnosi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RDN w </w:t>
      </w:r>
      <w:proofErr w:type="spellStart"/>
      <w:r>
        <w:t>ciągu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(Art. 224 </w:t>
      </w:r>
      <w:proofErr w:type="spellStart"/>
      <w:r>
        <w:t>Ustawy</w:t>
      </w:r>
      <w:proofErr w:type="spellEnd"/>
      <w:r>
        <w:t xml:space="preserve">). </w:t>
      </w:r>
    </w:p>
    <w:p w:rsidR="009F2D08" w:rsidRDefault="009F2D08" w:rsidP="009F2D08">
      <w:pPr>
        <w:numPr>
          <w:ilvl w:val="0"/>
          <w:numId w:val="3"/>
        </w:numPr>
        <w:tabs>
          <w:tab w:val="left" w:pos="426"/>
        </w:tabs>
        <w:autoSpaceDE/>
        <w:autoSpaceDN/>
        <w:spacing w:after="149" w:line="314" w:lineRule="auto"/>
        <w:ind w:right="8" w:hanging="10"/>
      </w:pPr>
      <w:r>
        <w:lastRenderedPageBreak/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utrzymania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odmownej</w:t>
      </w:r>
      <w:proofErr w:type="spellEnd"/>
      <w:r>
        <w:t xml:space="preserve">, </w:t>
      </w:r>
      <w:proofErr w:type="spellStart"/>
      <w:r>
        <w:t>habilitant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wystąpić</w:t>
      </w:r>
      <w:proofErr w:type="spellEnd"/>
      <w:r>
        <w:t xml:space="preserve"> z </w:t>
      </w:r>
      <w:proofErr w:type="spellStart"/>
      <w:r>
        <w:t>ponownym</w:t>
      </w:r>
      <w:proofErr w:type="spellEnd"/>
      <w:r>
        <w:t xml:space="preserve"> </w:t>
      </w:r>
      <w:proofErr w:type="spellStart"/>
      <w:r>
        <w:t>wnioskiem</w:t>
      </w:r>
      <w:proofErr w:type="spellEnd"/>
      <w:r>
        <w:t xml:space="preserve"> o </w:t>
      </w:r>
      <w:proofErr w:type="spellStart"/>
      <w:r>
        <w:t>wszczęcie</w:t>
      </w:r>
      <w:proofErr w:type="spellEnd"/>
      <w:r>
        <w:t xml:space="preserve"> </w:t>
      </w:r>
      <w:proofErr w:type="spellStart"/>
      <w:r>
        <w:t>postępowanie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upływie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2 lat. </w:t>
      </w:r>
      <w:proofErr w:type="spellStart"/>
      <w:r>
        <w:t>Okres</w:t>
      </w:r>
      <w:proofErr w:type="spellEnd"/>
      <w:r>
        <w:t xml:space="preserve"> ten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skrócony</w:t>
      </w:r>
      <w:proofErr w:type="spellEnd"/>
      <w:r>
        <w:t xml:space="preserve"> do 12 </w:t>
      </w:r>
      <w:proofErr w:type="spellStart"/>
      <w:r>
        <w:t>miesięcy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znacznego</w:t>
      </w:r>
      <w:proofErr w:type="spellEnd"/>
      <w:r>
        <w:t xml:space="preserve"> </w:t>
      </w:r>
      <w:proofErr w:type="spellStart"/>
      <w:r>
        <w:t>zwiększenia</w:t>
      </w:r>
      <w:proofErr w:type="spellEnd"/>
      <w:r>
        <w:t xml:space="preserve"> </w:t>
      </w:r>
      <w:proofErr w:type="spellStart"/>
      <w:r>
        <w:t>dorobku</w:t>
      </w:r>
      <w:proofErr w:type="spellEnd"/>
      <w:r>
        <w:t xml:space="preserve"> </w:t>
      </w:r>
      <w:proofErr w:type="spellStart"/>
      <w:r>
        <w:t>naukowego</w:t>
      </w:r>
      <w:proofErr w:type="spellEnd"/>
      <w:r>
        <w:t xml:space="preserve">. </w:t>
      </w:r>
    </w:p>
    <w:p w:rsidR="009F2D08" w:rsidRDefault="009F2D08" w:rsidP="009F2D08">
      <w:pPr>
        <w:spacing w:line="259" w:lineRule="auto"/>
      </w:pPr>
      <w:r>
        <w:t xml:space="preserve"> </w:t>
      </w:r>
    </w:p>
    <w:p w:rsidR="009F2D08" w:rsidRDefault="009F2D08" w:rsidP="009F2D08">
      <w:pPr>
        <w:pStyle w:val="Default"/>
        <w:jc w:val="both"/>
        <w:rPr>
          <w:lang w:eastAsia="en-US"/>
        </w:rPr>
      </w:pPr>
    </w:p>
    <w:p w:rsidR="009F2D08" w:rsidRPr="00AC2BE4" w:rsidRDefault="009F2D08" w:rsidP="009F2D08">
      <w:pPr>
        <w:adjustRightInd w:val="0"/>
        <w:rPr>
          <w:rFonts w:eastAsia="Calibri"/>
          <w:b/>
          <w:bCs/>
          <w:color w:val="000000"/>
          <w:lang w:val="pl-PL"/>
        </w:rPr>
      </w:pPr>
      <w:r w:rsidRPr="00A6131E">
        <w:rPr>
          <w:rFonts w:eastAsia="Calibri"/>
          <w:b/>
          <w:bCs/>
          <w:color w:val="000000"/>
          <w:lang w:val="pl-PL"/>
        </w:rPr>
        <w:t>Opłaty za przeprowadzenie postępowania o nadanie stopnia doktora</w:t>
      </w:r>
      <w:r>
        <w:rPr>
          <w:rFonts w:eastAsia="Calibri"/>
          <w:b/>
          <w:bCs/>
          <w:color w:val="000000"/>
          <w:lang w:val="pl-PL"/>
        </w:rPr>
        <w:t xml:space="preserve"> </w:t>
      </w:r>
      <w:r w:rsidRPr="00AC2BE4">
        <w:rPr>
          <w:rFonts w:eastAsia="Calibri"/>
          <w:b/>
          <w:color w:val="000000"/>
          <w:lang w:val="pl-PL"/>
        </w:rPr>
        <w:t>habilitowanego</w:t>
      </w:r>
    </w:p>
    <w:p w:rsidR="009F2D08" w:rsidRDefault="009F2D08" w:rsidP="009F2D08">
      <w:pPr>
        <w:adjustRightInd w:val="0"/>
        <w:rPr>
          <w:rFonts w:eastAsia="Calibri"/>
          <w:color w:val="000000"/>
          <w:lang w:val="pl-PL"/>
        </w:rPr>
      </w:pPr>
      <w:bookmarkStart w:id="1" w:name="_Hlk24810317"/>
      <w:r w:rsidRPr="00963162">
        <w:rPr>
          <w:rFonts w:eastAsia="Calibri"/>
          <w:color w:val="000000"/>
          <w:lang w:val="pl-PL"/>
        </w:rPr>
        <w:t>1.</w:t>
      </w:r>
      <w:r>
        <w:rPr>
          <w:rFonts w:eastAsia="Calibri"/>
          <w:color w:val="000000"/>
          <w:lang w:val="pl-PL"/>
        </w:rPr>
        <w:t xml:space="preserve"> Zasady opłat za przeprowadzenie postępowania o nadanie stopnia doktora habilitowanego reguluje Zarządzenie nr 20 Dyrektora Instytutu Biologii Doświadczalnej im. M. Nenckiego PAN z dnia 31 października 2019 r.</w:t>
      </w:r>
      <w:bookmarkEnd w:id="1"/>
    </w:p>
    <w:p w:rsidR="009F2D08" w:rsidRDefault="009F2D08" w:rsidP="009F2D08">
      <w:pPr>
        <w:adjustRightInd w:val="0"/>
        <w:rPr>
          <w:rFonts w:eastAsia="Calibri"/>
          <w:color w:val="000000"/>
          <w:lang w:val="pl-PL"/>
        </w:rPr>
      </w:pPr>
      <w:r>
        <w:rPr>
          <w:rFonts w:eastAsia="Calibri"/>
          <w:color w:val="000000"/>
          <w:lang w:val="pl-PL"/>
        </w:rPr>
        <w:t>2</w:t>
      </w:r>
      <w:r w:rsidRPr="00585F8E">
        <w:rPr>
          <w:rFonts w:eastAsia="Calibri"/>
          <w:color w:val="000000"/>
          <w:lang w:val="pl-PL"/>
        </w:rPr>
        <w:t>.</w:t>
      </w:r>
      <w:r>
        <w:rPr>
          <w:rFonts w:eastAsia="Calibri"/>
          <w:color w:val="000000"/>
          <w:lang w:val="pl-PL"/>
        </w:rPr>
        <w:t xml:space="preserve"> Koszty postępowania o nadanie stopnia doktora habilitowanego pracownikowi Instytutu Nenckiego ponosi Instytut. </w:t>
      </w:r>
    </w:p>
    <w:p w:rsidR="009F2D08" w:rsidRDefault="009F2D08" w:rsidP="009F2D08">
      <w:pPr>
        <w:adjustRightInd w:val="0"/>
        <w:rPr>
          <w:rFonts w:eastAsia="Calibri"/>
          <w:b/>
          <w:bCs/>
          <w:color w:val="000000"/>
          <w:lang w:val="pl-PL"/>
        </w:rPr>
      </w:pPr>
    </w:p>
    <w:p w:rsidR="009F2D08" w:rsidRPr="00A6131E" w:rsidRDefault="009F2D08" w:rsidP="009F2D08">
      <w:pPr>
        <w:adjustRightInd w:val="0"/>
        <w:rPr>
          <w:rFonts w:eastAsia="Calibri"/>
          <w:b/>
          <w:bCs/>
          <w:color w:val="000000"/>
          <w:lang w:val="pl-PL"/>
        </w:rPr>
      </w:pPr>
      <w:r w:rsidRPr="00A6131E">
        <w:rPr>
          <w:rFonts w:eastAsia="Calibri"/>
          <w:b/>
          <w:bCs/>
          <w:color w:val="000000"/>
          <w:lang w:val="pl-PL"/>
        </w:rPr>
        <w:t xml:space="preserve">Opłaty za wydawanie odpisów dyplomu i duplikatu dyplomu </w:t>
      </w:r>
      <w:r>
        <w:rPr>
          <w:rFonts w:eastAsia="Calibri"/>
          <w:b/>
          <w:bCs/>
          <w:color w:val="000000"/>
          <w:lang w:val="pl-PL"/>
        </w:rPr>
        <w:t>habilitacyjnego</w:t>
      </w:r>
      <w:r w:rsidRPr="00A6131E">
        <w:rPr>
          <w:rFonts w:eastAsia="Calibri"/>
          <w:b/>
          <w:bCs/>
          <w:color w:val="000000"/>
          <w:lang w:val="pl-PL"/>
        </w:rPr>
        <w:t>.</w:t>
      </w:r>
    </w:p>
    <w:p w:rsidR="009F2D08" w:rsidRDefault="009F2D08" w:rsidP="009F2D08">
      <w:pPr>
        <w:adjustRightInd w:val="0"/>
        <w:rPr>
          <w:rFonts w:eastAsia="Calibri"/>
          <w:color w:val="000000"/>
          <w:lang w:val="pl-PL"/>
        </w:rPr>
      </w:pPr>
    </w:p>
    <w:p w:rsidR="009F2D08" w:rsidRDefault="009F2D08" w:rsidP="009F2D08">
      <w:pPr>
        <w:adjustRightInd w:val="0"/>
        <w:rPr>
          <w:rFonts w:eastAsia="Calibri"/>
          <w:color w:val="000000"/>
          <w:lang w:val="pl-PL"/>
        </w:rPr>
      </w:pPr>
      <w:r w:rsidRPr="00DF6959">
        <w:rPr>
          <w:rFonts w:eastAsia="Calibri"/>
          <w:color w:val="000000"/>
          <w:lang w:val="pl-PL"/>
        </w:rPr>
        <w:t>1.</w:t>
      </w:r>
      <w:r>
        <w:rPr>
          <w:rFonts w:eastAsia="Calibri"/>
          <w:color w:val="000000"/>
          <w:lang w:val="pl-PL"/>
        </w:rPr>
        <w:t xml:space="preserve"> Zasady opłat za wydawanie odpisów dyplomu i duplikatu dyplomu habilitacyjnego reguluje Zarządzenie nr 19 Dyrektora Instytutu Biologii Doświadczalnej im. M. Nenckiego PAN z dnia 31 października 2019 r.</w:t>
      </w:r>
    </w:p>
    <w:p w:rsidR="009F2D08" w:rsidRDefault="009F2D08" w:rsidP="009F2D08">
      <w:pPr>
        <w:adjustRightInd w:val="0"/>
        <w:rPr>
          <w:rFonts w:eastAsia="Calibri"/>
          <w:color w:val="000000"/>
          <w:lang w:val="pl-PL"/>
        </w:rPr>
      </w:pPr>
      <w:r w:rsidRPr="00DF6959">
        <w:rPr>
          <w:rFonts w:eastAsia="Calibri"/>
          <w:color w:val="000000"/>
          <w:lang w:val="pl-PL"/>
        </w:rPr>
        <w:t>2.</w:t>
      </w:r>
      <w:r>
        <w:rPr>
          <w:rFonts w:eastAsia="Calibri"/>
          <w:color w:val="000000"/>
          <w:lang w:val="pl-PL"/>
        </w:rPr>
        <w:t xml:space="preserve"> Osoba, której nadano stopnień doktora habilitowanego otrzymuje dyplom </w:t>
      </w:r>
      <w:bookmarkStart w:id="2" w:name="_Hlk24811662"/>
      <w:r>
        <w:rPr>
          <w:rFonts w:eastAsia="Calibri"/>
          <w:color w:val="000000"/>
          <w:lang w:val="pl-PL"/>
        </w:rPr>
        <w:t>oraz odpis tego dyplomu</w:t>
      </w:r>
      <w:bookmarkEnd w:id="2"/>
      <w:r>
        <w:rPr>
          <w:rFonts w:eastAsia="Calibri"/>
          <w:color w:val="000000"/>
          <w:lang w:val="pl-PL"/>
        </w:rPr>
        <w:t>.</w:t>
      </w:r>
    </w:p>
    <w:p w:rsidR="009F2D08" w:rsidRDefault="009F2D08" w:rsidP="009F2D08">
      <w:pPr>
        <w:adjustRightInd w:val="0"/>
        <w:rPr>
          <w:rFonts w:eastAsia="Calibri"/>
          <w:color w:val="000000"/>
          <w:lang w:val="pl-PL"/>
        </w:rPr>
      </w:pPr>
      <w:r>
        <w:rPr>
          <w:rFonts w:eastAsia="Calibri"/>
          <w:color w:val="000000"/>
          <w:lang w:val="pl-PL"/>
        </w:rPr>
        <w:t>3</w:t>
      </w:r>
      <w:r w:rsidRPr="00DF6959">
        <w:rPr>
          <w:rFonts w:eastAsia="Calibri"/>
          <w:color w:val="000000"/>
          <w:lang w:val="pl-PL"/>
        </w:rPr>
        <w:t>.</w:t>
      </w:r>
      <w:r>
        <w:rPr>
          <w:rFonts w:eastAsia="Calibri"/>
          <w:color w:val="000000"/>
          <w:lang w:val="pl-PL"/>
        </w:rPr>
        <w:t xml:space="preserve"> Na wniosek tej osoby wydaje się odpisy dyplomu w języku angielskim.</w:t>
      </w:r>
    </w:p>
    <w:p w:rsidR="009F2D08" w:rsidRDefault="009F2D08" w:rsidP="009F2D08">
      <w:pPr>
        <w:adjustRightInd w:val="0"/>
        <w:rPr>
          <w:rFonts w:eastAsia="Calibri"/>
          <w:color w:val="000000"/>
          <w:lang w:val="pl-PL"/>
        </w:rPr>
      </w:pPr>
      <w:r w:rsidRPr="00DF6959">
        <w:rPr>
          <w:rFonts w:eastAsia="Calibri"/>
          <w:color w:val="000000"/>
          <w:lang w:val="pl-PL"/>
        </w:rPr>
        <w:t>4.</w:t>
      </w:r>
      <w:r>
        <w:rPr>
          <w:rFonts w:eastAsia="Calibri"/>
          <w:color w:val="000000"/>
          <w:lang w:val="pl-PL"/>
        </w:rPr>
        <w:t xml:space="preserve"> Za wydanie odpisu dyplomu habilitacyjnego pobiera się opłatę w wysokości:</w:t>
      </w:r>
    </w:p>
    <w:p w:rsidR="009F2D08" w:rsidRDefault="009F2D08" w:rsidP="009F2D08">
      <w:pPr>
        <w:adjustRightInd w:val="0"/>
        <w:rPr>
          <w:rFonts w:eastAsia="Calibri"/>
          <w:color w:val="000000"/>
          <w:lang w:val="pl-PL"/>
        </w:rPr>
      </w:pPr>
      <w:r>
        <w:rPr>
          <w:rFonts w:eastAsia="Calibri"/>
          <w:color w:val="000000"/>
          <w:lang w:val="pl-PL"/>
        </w:rPr>
        <w:t>a) 60 zł – za odpis w języku polskim,</w:t>
      </w:r>
    </w:p>
    <w:p w:rsidR="009F2D08" w:rsidRDefault="009F2D08" w:rsidP="009F2D08">
      <w:pPr>
        <w:adjustRightInd w:val="0"/>
        <w:rPr>
          <w:rFonts w:eastAsia="Calibri"/>
          <w:color w:val="000000"/>
          <w:lang w:val="pl-PL"/>
        </w:rPr>
      </w:pPr>
      <w:r>
        <w:rPr>
          <w:rFonts w:eastAsia="Calibri"/>
          <w:color w:val="000000"/>
          <w:lang w:val="pl-PL"/>
        </w:rPr>
        <w:t>b) 80 zł – za odpis w języku obcym;</w:t>
      </w:r>
    </w:p>
    <w:p w:rsidR="009F2D08" w:rsidRDefault="009F2D08" w:rsidP="009F2D08">
      <w:pPr>
        <w:adjustRightInd w:val="0"/>
        <w:rPr>
          <w:rFonts w:eastAsia="Calibri"/>
          <w:color w:val="000000"/>
          <w:lang w:val="pl-PL"/>
        </w:rPr>
      </w:pPr>
      <w:r w:rsidRPr="00714A38">
        <w:rPr>
          <w:rFonts w:eastAsia="Calibri"/>
          <w:color w:val="000000"/>
          <w:lang w:val="pl-PL"/>
        </w:rPr>
        <w:t>5.</w:t>
      </w:r>
      <w:r>
        <w:rPr>
          <w:rFonts w:eastAsia="Calibri"/>
          <w:color w:val="000000"/>
          <w:lang w:val="pl-PL"/>
        </w:rPr>
        <w:t xml:space="preserve"> W przypadku utraty oryginału dyplomu, osoba, której nadano stopień doktora habilitowanego może złożyć do Dyrektora Instytutu Nenckiego wniosek o wydanie duplikatu dyplomu. </w:t>
      </w:r>
    </w:p>
    <w:p w:rsidR="009F2D08" w:rsidRDefault="009F2D08" w:rsidP="009F2D08">
      <w:pPr>
        <w:adjustRightInd w:val="0"/>
        <w:rPr>
          <w:rFonts w:eastAsia="Calibri"/>
          <w:color w:val="000000"/>
          <w:lang w:val="pl-PL"/>
        </w:rPr>
      </w:pPr>
      <w:r w:rsidRPr="00714A38">
        <w:rPr>
          <w:rFonts w:eastAsia="Calibri"/>
          <w:color w:val="000000"/>
          <w:lang w:val="pl-PL"/>
        </w:rPr>
        <w:t>6.</w:t>
      </w:r>
      <w:r>
        <w:rPr>
          <w:rFonts w:eastAsia="Calibri"/>
          <w:color w:val="000000"/>
          <w:lang w:val="pl-PL"/>
        </w:rPr>
        <w:t xml:space="preserve"> Za wydanie duplikatu dyplomu habilitacyjnego pobiera się opłatę w wysokości 90 zł.</w:t>
      </w:r>
    </w:p>
    <w:p w:rsidR="009F2D08" w:rsidRDefault="009F2D08" w:rsidP="009F2D08">
      <w:pPr>
        <w:adjustRightInd w:val="0"/>
        <w:rPr>
          <w:rFonts w:eastAsia="Calibri"/>
          <w:color w:val="000000"/>
          <w:lang w:val="pl-PL"/>
        </w:rPr>
      </w:pPr>
      <w:r w:rsidRPr="00714A38">
        <w:rPr>
          <w:rFonts w:eastAsia="Calibri"/>
          <w:color w:val="000000"/>
          <w:lang w:val="pl-PL"/>
        </w:rPr>
        <w:t>7.</w:t>
      </w:r>
      <w:r>
        <w:rPr>
          <w:rFonts w:eastAsia="Calibri"/>
          <w:color w:val="000000"/>
          <w:lang w:val="pl-PL"/>
        </w:rPr>
        <w:t xml:space="preserve"> Opłaty za wydanie odpisu lub duplikatu dyplomu habilitacyjnego wydawane osobom, które uzyskały stopień doktora habilitowanego w związku z zatrudnieniem w Instytucie mogą być pokryte ze środków przyznawanych na funkcjonowanie pracowni, w której powstało osiągnięcie habilitacyjne. </w:t>
      </w:r>
    </w:p>
    <w:p w:rsidR="009F2D08" w:rsidRDefault="009F2D08" w:rsidP="009F2D08">
      <w:pPr>
        <w:adjustRightInd w:val="0"/>
        <w:rPr>
          <w:rFonts w:eastAsia="Calibri"/>
          <w:color w:val="000000"/>
          <w:lang w:val="pl-PL"/>
        </w:rPr>
      </w:pPr>
      <w:r>
        <w:rPr>
          <w:rFonts w:eastAsia="Calibri"/>
          <w:color w:val="000000"/>
          <w:lang w:val="pl-PL"/>
        </w:rPr>
        <w:t xml:space="preserve">8. Opłaty należy wnosić na konto Instytutu. W tytule przelewu należy podać imię i nazwisko osoby, której opłata dotyczy, postępowanie i rodzaj wydawanego dokumentu. </w:t>
      </w:r>
    </w:p>
    <w:p w:rsidR="00972657" w:rsidRDefault="00972657"/>
    <w:sectPr w:rsidR="0097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1946"/>
    <w:multiLevelType w:val="hybridMultilevel"/>
    <w:tmpl w:val="B34880CE"/>
    <w:lvl w:ilvl="0" w:tplc="D82CBE28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221D6">
      <w:start w:val="1"/>
      <w:numFmt w:val="lowerLetter"/>
      <w:lvlText w:val="%2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E795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87E8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A794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A06F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8F97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A33C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268C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87436C"/>
    <w:multiLevelType w:val="hybridMultilevel"/>
    <w:tmpl w:val="6DD6236C"/>
    <w:lvl w:ilvl="0" w:tplc="505AFD24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26C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89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40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41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A2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48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C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C3E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771D62"/>
    <w:multiLevelType w:val="hybridMultilevel"/>
    <w:tmpl w:val="C2084A1A"/>
    <w:lvl w:ilvl="0" w:tplc="1D48D9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0A9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0E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2D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2D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6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68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A8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2F5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8"/>
    <w:rsid w:val="00972657"/>
    <w:rsid w:val="009F2D08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9B3D5-9D93-488E-984F-C2BB770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D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F2D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Zasada</dc:creator>
  <cp:keywords/>
  <dc:description/>
  <cp:lastModifiedBy>Agata Karwowska</cp:lastModifiedBy>
  <cp:revision>2</cp:revision>
  <dcterms:created xsi:type="dcterms:W3CDTF">2022-11-30T14:01:00Z</dcterms:created>
  <dcterms:modified xsi:type="dcterms:W3CDTF">2022-11-30T14:01:00Z</dcterms:modified>
</cp:coreProperties>
</file>